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413E7" w14:textId="2583BF82" w:rsidR="004B6D60" w:rsidRDefault="00170FD7" w:rsidP="004B6D6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16756A16" wp14:editId="71E97D95">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6768F"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56A16"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10D6768F"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v:textbox>
                </v:shape>
              </v:group>
            </w:pict>
          </mc:Fallback>
        </mc:AlternateContent>
      </w:r>
      <w:r w:rsidR="004B6D60" w:rsidRPr="00912ED0">
        <w:rPr>
          <w:rFonts w:hint="eastAsia"/>
          <w:bdr w:val="single" w:sz="4" w:space="0" w:color="auto"/>
        </w:rPr>
        <w:t xml:space="preserve">　</w:t>
      </w:r>
      <w:r w:rsidR="00230A86">
        <w:rPr>
          <w:rFonts w:hint="eastAsia"/>
          <w:bdr w:val="single" w:sz="4" w:space="0" w:color="auto"/>
        </w:rPr>
        <w:t>200</w:t>
      </w:r>
      <w:r w:rsidR="00943FB3">
        <w:rPr>
          <w:rFonts w:hint="eastAsia"/>
          <w:bdr w:val="single" w:sz="4" w:space="0" w:color="auto"/>
        </w:rPr>
        <w:t>3</w:t>
      </w:r>
      <w:r w:rsidR="004B6D60" w:rsidRPr="00912ED0">
        <w:rPr>
          <w:rFonts w:hint="eastAsia"/>
          <w:bdr w:val="single" w:sz="4" w:space="0" w:color="auto"/>
        </w:rPr>
        <w:t xml:space="preserve">　</w:t>
      </w:r>
    </w:p>
    <w:p w14:paraId="372C3F4A" w14:textId="77777777" w:rsidR="004B6D60" w:rsidRDefault="004B6D60" w:rsidP="004B6D60">
      <w:pPr>
        <w:rPr>
          <w:rFonts w:hint="eastAsia"/>
        </w:rPr>
      </w:pPr>
    </w:p>
    <w:p w14:paraId="3784C077" w14:textId="77777777" w:rsidR="004B6D60" w:rsidRPr="00912ED0" w:rsidRDefault="00943FB3" w:rsidP="004B6D60">
      <w:pPr>
        <w:jc w:val="center"/>
        <w:rPr>
          <w:rFonts w:ascii="ＭＳ ゴシック" w:eastAsia="ＭＳ ゴシック" w:hAnsi="ＭＳ ゴシック" w:hint="eastAsia"/>
          <w:sz w:val="24"/>
          <w:szCs w:val="24"/>
        </w:rPr>
      </w:pPr>
      <w:r w:rsidRPr="00943FB3">
        <w:rPr>
          <w:rFonts w:eastAsia="ＭＳ ゴシック" w:hint="eastAsia"/>
          <w:sz w:val="24"/>
          <w:szCs w:val="24"/>
        </w:rPr>
        <w:t>事務局職員退職金規程</w:t>
      </w:r>
    </w:p>
    <w:p w14:paraId="7AD8731D" w14:textId="77777777" w:rsidR="004B6D60" w:rsidRDefault="004B6D60" w:rsidP="004B6D60">
      <w:pPr>
        <w:rPr>
          <w:rFonts w:hint="eastAsia"/>
        </w:rPr>
      </w:pPr>
    </w:p>
    <w:p w14:paraId="5CC5103A" w14:textId="77777777" w:rsidR="004B6D60" w:rsidRDefault="00495EF4" w:rsidP="004B6D60">
      <w:pPr>
        <w:jc w:val="right"/>
        <w:rPr>
          <w:rFonts w:hint="eastAsia"/>
        </w:rPr>
      </w:pPr>
      <w:r>
        <w:rPr>
          <w:rFonts w:cs="ＭＳ 明朝" w:hint="eastAsia"/>
          <w:kern w:val="0"/>
          <w:szCs w:val="21"/>
        </w:rPr>
        <w:t>2019</w:t>
      </w:r>
      <w:r w:rsidR="004B6D60" w:rsidRPr="00BC6B5B">
        <w:rPr>
          <w:rFonts w:cs="ＭＳ 明朝"/>
          <w:kern w:val="0"/>
          <w:szCs w:val="21"/>
        </w:rPr>
        <w:t>年</w:t>
      </w:r>
      <w:r>
        <w:rPr>
          <w:rFonts w:cs="ＭＳ 明朝" w:hint="eastAsia"/>
          <w:kern w:val="0"/>
          <w:szCs w:val="21"/>
        </w:rPr>
        <w:t>1</w:t>
      </w:r>
      <w:r w:rsidR="004B6D60" w:rsidRPr="00BC6B5B">
        <w:rPr>
          <w:rFonts w:cs="ＭＳ 明朝"/>
          <w:kern w:val="0"/>
          <w:szCs w:val="21"/>
        </w:rPr>
        <w:t>月</w:t>
      </w:r>
      <w:r>
        <w:rPr>
          <w:rFonts w:cs="ＭＳ 明朝" w:hint="eastAsia"/>
          <w:kern w:val="0"/>
          <w:szCs w:val="21"/>
        </w:rPr>
        <w:t>31</w:t>
      </w:r>
      <w:r w:rsidR="004B6D60" w:rsidRPr="00BC6B5B">
        <w:rPr>
          <w:rFonts w:cs="ＭＳ 明朝"/>
          <w:kern w:val="0"/>
          <w:szCs w:val="21"/>
        </w:rPr>
        <w:t>日　第</w:t>
      </w:r>
      <w:r w:rsidR="004340B1">
        <w:rPr>
          <w:rFonts w:cs="ＭＳ 明朝" w:hint="eastAsia"/>
          <w:kern w:val="0"/>
          <w:szCs w:val="21"/>
        </w:rPr>
        <w:t>6</w:t>
      </w:r>
      <w:r w:rsidR="004B6D60" w:rsidRPr="00BC6B5B">
        <w:rPr>
          <w:rFonts w:cs="ＭＳ 明朝"/>
          <w:kern w:val="0"/>
          <w:szCs w:val="21"/>
        </w:rPr>
        <w:t>回理事会</w:t>
      </w:r>
      <w:r w:rsidR="004B6D60">
        <w:rPr>
          <w:rFonts w:cs="ＭＳ 明朝" w:hint="eastAsia"/>
          <w:kern w:val="0"/>
          <w:szCs w:val="21"/>
        </w:rPr>
        <w:t>承認</w:t>
      </w:r>
    </w:p>
    <w:p w14:paraId="0F0C621B" w14:textId="77777777" w:rsidR="004B6D60" w:rsidRDefault="004B6D60" w:rsidP="004B6D60"/>
    <w:p w14:paraId="691C61E6" w14:textId="77777777" w:rsidR="004B6D60" w:rsidRDefault="004B6D60" w:rsidP="004B6D60">
      <w:pPr>
        <w:ind w:left="420" w:hangingChars="200" w:hanging="420"/>
        <w:rPr>
          <w:rFonts w:hint="eastAsia"/>
        </w:rPr>
      </w:pPr>
      <w:r>
        <w:rPr>
          <w:rFonts w:hint="eastAsia"/>
        </w:rPr>
        <w:t>（目的）</w:t>
      </w:r>
    </w:p>
    <w:p w14:paraId="00E4A853" w14:textId="77777777" w:rsidR="004B6D60" w:rsidRDefault="004B6D60" w:rsidP="004B6D60">
      <w:pPr>
        <w:ind w:left="420" w:hangingChars="200" w:hanging="420"/>
        <w:rPr>
          <w:rFonts w:hint="eastAsia"/>
        </w:rPr>
      </w:pPr>
      <w:r>
        <w:rPr>
          <w:rFonts w:hint="eastAsia"/>
        </w:rPr>
        <w:t>第１条</w:t>
      </w:r>
      <w:r>
        <w:rPr>
          <w:rFonts w:hint="eastAsia"/>
        </w:rPr>
        <w:tab/>
      </w:r>
      <w:r w:rsidR="0044219C">
        <w:rPr>
          <w:rFonts w:hint="eastAsia"/>
        </w:rPr>
        <w:t>本</w:t>
      </w:r>
      <w:r w:rsidR="001E13F3">
        <w:rPr>
          <w:rFonts w:hint="eastAsia"/>
        </w:rPr>
        <w:t>規程</w:t>
      </w:r>
      <w:r w:rsidR="0044219C" w:rsidRPr="0044219C">
        <w:rPr>
          <w:rFonts w:hint="eastAsia"/>
        </w:rPr>
        <w:t>は，</w:t>
      </w:r>
      <w:r w:rsidR="001E13F3" w:rsidRPr="001E13F3">
        <w:rPr>
          <w:rFonts w:hint="eastAsia"/>
        </w:rPr>
        <w:t>事務局職員就業規則（規程）（</w:t>
      </w:r>
      <w:r w:rsidR="001E13F3" w:rsidRPr="001E13F3">
        <w:rPr>
          <w:rFonts w:hint="eastAsia"/>
        </w:rPr>
        <w:t>2002</w:t>
      </w:r>
      <w:r w:rsidR="001E13F3" w:rsidRPr="001E13F3">
        <w:rPr>
          <w:rFonts w:hint="eastAsia"/>
        </w:rPr>
        <w:t>）第</w:t>
      </w:r>
      <w:r w:rsidR="001E13F3" w:rsidRPr="001E13F3">
        <w:rPr>
          <w:rFonts w:hint="eastAsia"/>
        </w:rPr>
        <w:t>44</w:t>
      </w:r>
      <w:r w:rsidR="001E13F3" w:rsidRPr="001E13F3">
        <w:rPr>
          <w:rFonts w:hint="eastAsia"/>
        </w:rPr>
        <w:t>条に</w:t>
      </w:r>
      <w:r w:rsidR="00761CC1">
        <w:rPr>
          <w:rFonts w:hint="eastAsia"/>
        </w:rPr>
        <w:t>基づき，一般社団法人日本原子力学会（以下，「本会」という）</w:t>
      </w:r>
      <w:r w:rsidR="00B15068">
        <w:rPr>
          <w:rFonts w:hint="eastAsia"/>
        </w:rPr>
        <w:t>の事務局職員に対する</w:t>
      </w:r>
      <w:r w:rsidR="001E13F3" w:rsidRPr="001E13F3">
        <w:rPr>
          <w:rFonts w:hint="eastAsia"/>
        </w:rPr>
        <w:t>退職金に</w:t>
      </w:r>
      <w:r w:rsidR="00B15068">
        <w:rPr>
          <w:rFonts w:hint="eastAsia"/>
        </w:rPr>
        <w:t>ついて</w:t>
      </w:r>
      <w:r w:rsidR="001E13F3" w:rsidRPr="001E13F3">
        <w:rPr>
          <w:rFonts w:hint="eastAsia"/>
        </w:rPr>
        <w:t>定めるものである。</w:t>
      </w:r>
    </w:p>
    <w:p w14:paraId="5F1A1D9D" w14:textId="77777777" w:rsidR="004B6D60" w:rsidRDefault="004B6D60" w:rsidP="004B6D60">
      <w:pPr>
        <w:ind w:left="420" w:hangingChars="200" w:hanging="420"/>
      </w:pPr>
    </w:p>
    <w:p w14:paraId="07EF0959" w14:textId="77777777" w:rsidR="001E13F3" w:rsidRDefault="001E13F3" w:rsidP="001E13F3">
      <w:pPr>
        <w:ind w:left="420" w:hangingChars="200" w:hanging="420"/>
        <w:rPr>
          <w:rFonts w:hint="eastAsia"/>
        </w:rPr>
      </w:pPr>
      <w:r>
        <w:rPr>
          <w:rFonts w:hint="eastAsia"/>
        </w:rPr>
        <w:t>（退職手当の支給基準）</w:t>
      </w:r>
    </w:p>
    <w:p w14:paraId="78465D31" w14:textId="77777777" w:rsidR="001E13F3" w:rsidRDefault="001E13F3" w:rsidP="001E13F3">
      <w:pPr>
        <w:ind w:left="420" w:hangingChars="200" w:hanging="420"/>
        <w:rPr>
          <w:rFonts w:hint="eastAsia"/>
        </w:rPr>
      </w:pPr>
      <w:r>
        <w:rPr>
          <w:rFonts w:hint="eastAsia"/>
        </w:rPr>
        <w:t>第２条　退職手当は，職員が退職した場合はその者に，職員が死亡した場合にはその遺族に支給する。ただし，職員が次の各号の一に該当する場合には退職手当は支給しない。</w:t>
      </w:r>
    </w:p>
    <w:p w14:paraId="3E72140A" w14:textId="77777777" w:rsidR="001E13F3" w:rsidRDefault="001E13F3" w:rsidP="001E13F3">
      <w:pPr>
        <w:ind w:left="420" w:hangingChars="200" w:hanging="420"/>
        <w:rPr>
          <w:rFonts w:hint="eastAsia"/>
        </w:rPr>
      </w:pPr>
      <w:r>
        <w:rPr>
          <w:rFonts w:hint="eastAsia"/>
        </w:rPr>
        <w:t>（１）勤続</w:t>
      </w:r>
      <w:r>
        <w:rPr>
          <w:rFonts w:hint="eastAsia"/>
        </w:rPr>
        <w:t>1</w:t>
      </w:r>
      <w:r>
        <w:rPr>
          <w:rFonts w:hint="eastAsia"/>
        </w:rPr>
        <w:t>年未満の退職</w:t>
      </w:r>
    </w:p>
    <w:p w14:paraId="3977AB8F" w14:textId="77777777" w:rsidR="001E13F3" w:rsidRDefault="001E13F3" w:rsidP="001E13F3">
      <w:pPr>
        <w:ind w:left="420" w:hangingChars="200" w:hanging="420"/>
        <w:rPr>
          <w:rFonts w:hint="eastAsia"/>
        </w:rPr>
      </w:pPr>
      <w:r>
        <w:rPr>
          <w:rFonts w:hint="eastAsia"/>
        </w:rPr>
        <w:t>（２）事務局職員就業規則（規程）（</w:t>
      </w:r>
      <w:r>
        <w:rPr>
          <w:rFonts w:hint="eastAsia"/>
        </w:rPr>
        <w:t>2002</w:t>
      </w:r>
      <w:r>
        <w:rPr>
          <w:rFonts w:hint="eastAsia"/>
        </w:rPr>
        <w:t>）第</w:t>
      </w:r>
      <w:r>
        <w:rPr>
          <w:rFonts w:hint="eastAsia"/>
        </w:rPr>
        <w:t>63</w:t>
      </w:r>
      <w:r>
        <w:rPr>
          <w:rFonts w:hint="eastAsia"/>
        </w:rPr>
        <w:t>条第１項第６号（懲戒解雇）に該当するとき</w:t>
      </w:r>
    </w:p>
    <w:p w14:paraId="3EFD6451" w14:textId="77777777" w:rsidR="001E13F3" w:rsidRDefault="001E13F3" w:rsidP="001E13F3">
      <w:pPr>
        <w:ind w:left="420" w:hangingChars="200" w:hanging="420"/>
      </w:pPr>
    </w:p>
    <w:p w14:paraId="19FE4953" w14:textId="77777777" w:rsidR="001E13F3" w:rsidRDefault="001E13F3" w:rsidP="001E13F3">
      <w:pPr>
        <w:ind w:left="420" w:hangingChars="200" w:hanging="420"/>
        <w:rPr>
          <w:rFonts w:hint="eastAsia"/>
        </w:rPr>
      </w:pPr>
      <w:r>
        <w:rPr>
          <w:rFonts w:hint="eastAsia"/>
        </w:rPr>
        <w:t>（退職手当の額）</w:t>
      </w:r>
    </w:p>
    <w:p w14:paraId="4B4FBD15" w14:textId="77777777" w:rsidR="001E13F3" w:rsidRDefault="001E13F3" w:rsidP="001E13F3">
      <w:pPr>
        <w:ind w:left="420" w:hangingChars="200" w:hanging="420"/>
        <w:rPr>
          <w:rFonts w:hint="eastAsia"/>
        </w:rPr>
      </w:pPr>
      <w:r>
        <w:rPr>
          <w:rFonts w:hint="eastAsia"/>
        </w:rPr>
        <w:t>第３条　職員が定年退職，本会都合退職または死亡した場合においては，定年退職，本会都合退職または死亡した日における基本給に，別表</w:t>
      </w:r>
      <w:r>
        <w:rPr>
          <w:rFonts w:hint="eastAsia"/>
        </w:rPr>
        <w:t>1</w:t>
      </w:r>
      <w:r>
        <w:rPr>
          <w:rFonts w:hint="eastAsia"/>
        </w:rPr>
        <w:t>に定める定年支給率を乗じて得た基本額に別表</w:t>
      </w:r>
      <w:r>
        <w:rPr>
          <w:rFonts w:hint="eastAsia"/>
        </w:rPr>
        <w:t>2</w:t>
      </w:r>
      <w:r>
        <w:rPr>
          <w:rFonts w:hint="eastAsia"/>
        </w:rPr>
        <w:t>に定める調整額の</w:t>
      </w:r>
      <w:r>
        <w:rPr>
          <w:rFonts w:hint="eastAsia"/>
        </w:rPr>
        <w:t>60</w:t>
      </w:r>
      <w:r>
        <w:rPr>
          <w:rFonts w:hint="eastAsia"/>
        </w:rPr>
        <w:t>月分を加えた額とする。上記以外の場合は自己都合支給率扱いとし，基本額に調整額を加えた額とする。調整額は在職中の貢献度を勘案した額であり，退職前の</w:t>
      </w:r>
      <w:r>
        <w:rPr>
          <w:rFonts w:hint="eastAsia"/>
        </w:rPr>
        <w:t>60</w:t>
      </w:r>
      <w:r>
        <w:rPr>
          <w:rFonts w:hint="eastAsia"/>
        </w:rPr>
        <w:t>月の職務級に対応して算出する。なお，勤続</w:t>
      </w:r>
      <w:r>
        <w:rPr>
          <w:rFonts w:hint="eastAsia"/>
        </w:rPr>
        <w:t>9</w:t>
      </w:r>
      <w:r>
        <w:rPr>
          <w:rFonts w:hint="eastAsia"/>
        </w:rPr>
        <w:t>年以下の自己都合退職者には調整額は支給されない，また，勤続</w:t>
      </w:r>
      <w:r>
        <w:rPr>
          <w:rFonts w:hint="eastAsia"/>
        </w:rPr>
        <w:t>4</w:t>
      </w:r>
      <w:r>
        <w:rPr>
          <w:rFonts w:hint="eastAsia"/>
        </w:rPr>
        <w:t>年以下の退職者（自己都合退職者以外）および勤続</w:t>
      </w:r>
      <w:r>
        <w:rPr>
          <w:rFonts w:hint="eastAsia"/>
        </w:rPr>
        <w:t>10</w:t>
      </w:r>
      <w:r>
        <w:rPr>
          <w:rFonts w:hint="eastAsia"/>
        </w:rPr>
        <w:t>年以上</w:t>
      </w:r>
      <w:r>
        <w:rPr>
          <w:rFonts w:hint="eastAsia"/>
        </w:rPr>
        <w:t>24</w:t>
      </w:r>
      <w:r>
        <w:rPr>
          <w:rFonts w:hint="eastAsia"/>
        </w:rPr>
        <w:t>年以下の自己都合退職者は調整額が半額になる。退職手当の</w:t>
      </w:r>
      <w:r>
        <w:rPr>
          <w:rFonts w:hint="eastAsia"/>
        </w:rPr>
        <w:t>100</w:t>
      </w:r>
      <w:r>
        <w:rPr>
          <w:rFonts w:hint="eastAsia"/>
        </w:rPr>
        <w:t>円未満の端数があるときは</w:t>
      </w:r>
      <w:r>
        <w:rPr>
          <w:rFonts w:hint="eastAsia"/>
        </w:rPr>
        <w:t>100</w:t>
      </w:r>
      <w:r>
        <w:rPr>
          <w:rFonts w:hint="eastAsia"/>
        </w:rPr>
        <w:t>円に切上げる。</w:t>
      </w:r>
    </w:p>
    <w:p w14:paraId="4D15B6DB" w14:textId="77777777" w:rsidR="001E13F3" w:rsidRDefault="001E13F3" w:rsidP="001E13F3">
      <w:pPr>
        <w:ind w:left="420" w:hangingChars="200" w:hanging="420"/>
      </w:pPr>
    </w:p>
    <w:p w14:paraId="5514BC6F" w14:textId="77777777" w:rsidR="00495EF4" w:rsidRPr="00E70E28" w:rsidRDefault="00495EF4" w:rsidP="001E13F3">
      <w:pPr>
        <w:ind w:left="420" w:hangingChars="200" w:hanging="420"/>
        <w:rPr>
          <w:szCs w:val="21"/>
        </w:rPr>
      </w:pPr>
      <w:r w:rsidRPr="00E70E28">
        <w:rPr>
          <w:rFonts w:hint="eastAsia"/>
          <w:szCs w:val="21"/>
        </w:rPr>
        <w:t>（退職慰労金）</w:t>
      </w:r>
    </w:p>
    <w:p w14:paraId="178DD61A" w14:textId="77777777" w:rsidR="00495EF4" w:rsidRPr="00E70E28" w:rsidRDefault="00495EF4" w:rsidP="001E13F3">
      <w:pPr>
        <w:ind w:left="420" w:hangingChars="200" w:hanging="420"/>
        <w:rPr>
          <w:szCs w:val="21"/>
        </w:rPr>
      </w:pPr>
      <w:r w:rsidRPr="00E70E28">
        <w:rPr>
          <w:rFonts w:hint="eastAsia"/>
          <w:szCs w:val="21"/>
        </w:rPr>
        <w:t>第４条　定年退職者の在職中の勤務成績</w:t>
      </w:r>
      <w:r w:rsidR="001E6D32" w:rsidRPr="00E70E28">
        <w:rPr>
          <w:rFonts w:hint="eastAsia"/>
          <w:szCs w:val="21"/>
        </w:rPr>
        <w:t>，</w:t>
      </w:r>
      <w:r w:rsidRPr="00E70E28">
        <w:rPr>
          <w:rFonts w:hint="eastAsia"/>
          <w:szCs w:val="21"/>
        </w:rPr>
        <w:t>本会への業績貢献度等を勘案して</w:t>
      </w:r>
      <w:r w:rsidR="001E6D32" w:rsidRPr="00E70E28">
        <w:rPr>
          <w:rFonts w:hint="eastAsia"/>
          <w:szCs w:val="21"/>
        </w:rPr>
        <w:t>，</w:t>
      </w:r>
      <w:r w:rsidRPr="00E70E28">
        <w:rPr>
          <w:rFonts w:hint="eastAsia"/>
          <w:szCs w:val="21"/>
        </w:rPr>
        <w:t>退職慰労金を支給できるものとし</w:t>
      </w:r>
      <w:r w:rsidR="001E6D32" w:rsidRPr="00E70E28">
        <w:rPr>
          <w:rFonts w:hint="eastAsia"/>
          <w:szCs w:val="21"/>
        </w:rPr>
        <w:t>，</w:t>
      </w:r>
      <w:r w:rsidRPr="00E70E28">
        <w:rPr>
          <w:rFonts w:hint="eastAsia"/>
          <w:szCs w:val="21"/>
        </w:rPr>
        <w:t>その金額は理事会において決定する。</w:t>
      </w:r>
    </w:p>
    <w:p w14:paraId="375B6CE0" w14:textId="77777777" w:rsidR="00495EF4" w:rsidRPr="00495EF4" w:rsidRDefault="00495EF4" w:rsidP="001E13F3">
      <w:pPr>
        <w:ind w:left="420" w:hangingChars="200" w:hanging="420"/>
        <w:rPr>
          <w:rFonts w:hint="eastAsia"/>
        </w:rPr>
      </w:pPr>
    </w:p>
    <w:p w14:paraId="496CA783" w14:textId="77777777" w:rsidR="001E13F3" w:rsidRDefault="001E13F3" w:rsidP="001E13F3">
      <w:pPr>
        <w:ind w:left="420" w:hangingChars="200" w:hanging="420"/>
        <w:rPr>
          <w:rFonts w:hint="eastAsia"/>
        </w:rPr>
      </w:pPr>
      <w:r>
        <w:rPr>
          <w:rFonts w:hint="eastAsia"/>
        </w:rPr>
        <w:t>（勤続期間の計算）</w:t>
      </w:r>
    </w:p>
    <w:p w14:paraId="68633A22" w14:textId="77777777" w:rsidR="001E13F3" w:rsidRDefault="001E13F3" w:rsidP="001E13F3">
      <w:pPr>
        <w:ind w:left="420" w:hangingChars="200" w:hanging="420"/>
        <w:rPr>
          <w:rFonts w:hint="eastAsia"/>
        </w:rPr>
      </w:pPr>
      <w:r>
        <w:rPr>
          <w:rFonts w:hint="eastAsia"/>
        </w:rPr>
        <w:t>第</w:t>
      </w:r>
      <w:r w:rsidR="00495EF4">
        <w:rPr>
          <w:rFonts w:hint="eastAsia"/>
        </w:rPr>
        <w:t>５</w:t>
      </w:r>
      <w:r>
        <w:rPr>
          <w:rFonts w:hint="eastAsia"/>
        </w:rPr>
        <w:t>条　退職手当の算定の基準となる勤続期間の計算は，職員となった日の属する月から退職または死亡した日の属する月までの年月数による。ただし，休職期間は勤続年数に入れない。</w:t>
      </w:r>
    </w:p>
    <w:p w14:paraId="41BA199F" w14:textId="77777777" w:rsidR="001E13F3" w:rsidRDefault="001E13F3" w:rsidP="001E13F3">
      <w:pPr>
        <w:ind w:left="420" w:hangingChars="200" w:hanging="420"/>
      </w:pPr>
    </w:p>
    <w:p w14:paraId="1B75B87D" w14:textId="77777777" w:rsidR="001E13F3" w:rsidRDefault="001E13F3" w:rsidP="001E13F3">
      <w:pPr>
        <w:ind w:left="420" w:hangingChars="200" w:hanging="420"/>
        <w:rPr>
          <w:rFonts w:hint="eastAsia"/>
        </w:rPr>
      </w:pPr>
      <w:r>
        <w:rPr>
          <w:rFonts w:hint="eastAsia"/>
        </w:rPr>
        <w:t>（弔慰金）</w:t>
      </w:r>
    </w:p>
    <w:p w14:paraId="0E335114" w14:textId="77777777" w:rsidR="001E13F3" w:rsidRDefault="001E13F3" w:rsidP="001E13F3">
      <w:pPr>
        <w:ind w:left="420" w:hangingChars="200" w:hanging="420"/>
        <w:rPr>
          <w:rFonts w:hint="eastAsia"/>
        </w:rPr>
      </w:pPr>
      <w:r>
        <w:rPr>
          <w:rFonts w:hint="eastAsia"/>
        </w:rPr>
        <w:t>第</w:t>
      </w:r>
      <w:r w:rsidR="00495EF4">
        <w:rPr>
          <w:rFonts w:hint="eastAsia"/>
        </w:rPr>
        <w:t>６</w:t>
      </w:r>
      <w:r>
        <w:rPr>
          <w:rFonts w:hint="eastAsia"/>
        </w:rPr>
        <w:t>条　職員が死亡した場合においては，その者が死亡した日における基本給の</w:t>
      </w:r>
      <w:r>
        <w:rPr>
          <w:rFonts w:hint="eastAsia"/>
        </w:rPr>
        <w:t>5</w:t>
      </w:r>
      <w:r>
        <w:rPr>
          <w:rFonts w:hint="eastAsia"/>
        </w:rPr>
        <w:t>月分を弔慰金としてその遺族に支給する。</w:t>
      </w:r>
    </w:p>
    <w:p w14:paraId="61BA328C" w14:textId="77777777" w:rsidR="001E13F3" w:rsidRDefault="001E13F3" w:rsidP="001E13F3">
      <w:pPr>
        <w:ind w:left="420" w:hangingChars="200" w:hanging="420"/>
      </w:pPr>
    </w:p>
    <w:p w14:paraId="3F320D3C" w14:textId="77777777" w:rsidR="001E13F3" w:rsidRDefault="001E13F3" w:rsidP="001E13F3">
      <w:pPr>
        <w:ind w:left="420" w:hangingChars="200" w:hanging="420"/>
        <w:rPr>
          <w:rFonts w:hint="eastAsia"/>
        </w:rPr>
      </w:pPr>
      <w:r>
        <w:rPr>
          <w:rFonts w:hint="eastAsia"/>
        </w:rPr>
        <w:t>（退職金の支給）</w:t>
      </w:r>
    </w:p>
    <w:p w14:paraId="7E32919B" w14:textId="77777777" w:rsidR="001E13F3" w:rsidRDefault="001E13F3" w:rsidP="001E13F3">
      <w:pPr>
        <w:ind w:left="420" w:hangingChars="200" w:hanging="420"/>
        <w:rPr>
          <w:rFonts w:hint="eastAsia"/>
        </w:rPr>
      </w:pPr>
      <w:r>
        <w:rPr>
          <w:rFonts w:hint="eastAsia"/>
        </w:rPr>
        <w:lastRenderedPageBreak/>
        <w:t>第</w:t>
      </w:r>
      <w:r w:rsidR="00495EF4">
        <w:rPr>
          <w:rFonts w:hint="eastAsia"/>
        </w:rPr>
        <w:t>７</w:t>
      </w:r>
      <w:r>
        <w:rPr>
          <w:rFonts w:hint="eastAsia"/>
        </w:rPr>
        <w:t>条　退職金は法令にもとづき，その退職金から控除すべき金額および職員が本会に債務を負うときは債務の弁済にあてるべき金額を控除し，その残額を直接本人</w:t>
      </w:r>
      <w:r w:rsidR="00894766">
        <w:rPr>
          <w:rFonts w:hint="eastAsia"/>
        </w:rPr>
        <w:t>（</w:t>
      </w:r>
      <w:r>
        <w:rPr>
          <w:rFonts w:hint="eastAsia"/>
        </w:rPr>
        <w:t>死亡の場合はその遺族</w:t>
      </w:r>
      <w:r>
        <w:rPr>
          <w:rFonts w:hint="eastAsia"/>
        </w:rPr>
        <w:t>)</w:t>
      </w:r>
      <w:r w:rsidR="00894766">
        <w:rPr>
          <w:rFonts w:hint="eastAsia"/>
        </w:rPr>
        <w:t>）</w:t>
      </w:r>
      <w:r>
        <w:rPr>
          <w:rFonts w:hint="eastAsia"/>
        </w:rPr>
        <w:t>退職の日から</w:t>
      </w:r>
      <w:r>
        <w:rPr>
          <w:rFonts w:hint="eastAsia"/>
        </w:rPr>
        <w:t>2</w:t>
      </w:r>
      <w:r>
        <w:rPr>
          <w:rFonts w:hint="eastAsia"/>
        </w:rPr>
        <w:t>週間以内に支給する。ただし定年の場合は，原則として退職の日に支給する。</w:t>
      </w:r>
    </w:p>
    <w:p w14:paraId="7508ED34" w14:textId="77777777" w:rsidR="001E13F3" w:rsidRDefault="001E13F3" w:rsidP="001E13F3">
      <w:pPr>
        <w:ind w:left="420" w:hangingChars="200" w:hanging="420"/>
      </w:pPr>
    </w:p>
    <w:p w14:paraId="7280D481" w14:textId="77777777" w:rsidR="001E13F3" w:rsidRDefault="001E13F3" w:rsidP="001E13F3">
      <w:pPr>
        <w:ind w:left="420" w:hangingChars="200" w:hanging="420"/>
        <w:rPr>
          <w:rFonts w:hint="eastAsia"/>
        </w:rPr>
      </w:pPr>
      <w:r>
        <w:rPr>
          <w:rFonts w:hint="eastAsia"/>
        </w:rPr>
        <w:t>（遺族の範囲および順位）</w:t>
      </w:r>
    </w:p>
    <w:p w14:paraId="5365595D" w14:textId="77777777" w:rsidR="001E13F3" w:rsidRDefault="001E13F3" w:rsidP="001E13F3">
      <w:pPr>
        <w:ind w:left="420" w:hangingChars="200" w:hanging="420"/>
        <w:rPr>
          <w:rFonts w:hint="eastAsia"/>
        </w:rPr>
      </w:pPr>
      <w:r>
        <w:rPr>
          <w:rFonts w:hint="eastAsia"/>
        </w:rPr>
        <w:t>第</w:t>
      </w:r>
      <w:r w:rsidR="00495EF4">
        <w:rPr>
          <w:rFonts w:hint="eastAsia"/>
        </w:rPr>
        <w:t>８</w:t>
      </w:r>
      <w:r>
        <w:rPr>
          <w:rFonts w:hint="eastAsia"/>
        </w:rPr>
        <w:t>条　この規程にいう遺族の範囲および順位は労働基準法施行規則第</w:t>
      </w:r>
      <w:r>
        <w:rPr>
          <w:rFonts w:hint="eastAsia"/>
        </w:rPr>
        <w:t>42</w:t>
      </w:r>
      <w:r>
        <w:rPr>
          <w:rFonts w:hint="eastAsia"/>
        </w:rPr>
        <w:t>条，第</w:t>
      </w:r>
      <w:r>
        <w:rPr>
          <w:rFonts w:hint="eastAsia"/>
        </w:rPr>
        <w:t>43</w:t>
      </w:r>
      <w:r>
        <w:rPr>
          <w:rFonts w:hint="eastAsia"/>
        </w:rPr>
        <w:t>条，第</w:t>
      </w:r>
      <w:r>
        <w:rPr>
          <w:rFonts w:hint="eastAsia"/>
        </w:rPr>
        <w:t>44</w:t>
      </w:r>
      <w:r>
        <w:rPr>
          <w:rFonts w:hint="eastAsia"/>
        </w:rPr>
        <w:t>条および第</w:t>
      </w:r>
      <w:r>
        <w:rPr>
          <w:rFonts w:hint="eastAsia"/>
        </w:rPr>
        <w:t>45</w:t>
      </w:r>
      <w:r>
        <w:rPr>
          <w:rFonts w:hint="eastAsia"/>
        </w:rPr>
        <w:t>条の規定を準用する。</w:t>
      </w:r>
    </w:p>
    <w:p w14:paraId="72223267" w14:textId="77777777" w:rsidR="001E13F3" w:rsidRDefault="001E13F3" w:rsidP="001E13F3">
      <w:pPr>
        <w:ind w:left="420" w:hangingChars="200" w:hanging="420"/>
      </w:pPr>
    </w:p>
    <w:p w14:paraId="24F48FA8" w14:textId="77777777" w:rsidR="001E13F3" w:rsidRDefault="001E13F3" w:rsidP="001E13F3">
      <w:pPr>
        <w:ind w:left="420" w:hangingChars="200" w:hanging="420"/>
        <w:rPr>
          <w:rFonts w:hint="eastAsia"/>
        </w:rPr>
      </w:pPr>
      <w:r>
        <w:rPr>
          <w:rFonts w:hint="eastAsia"/>
        </w:rPr>
        <w:t>（退職積立金）</w:t>
      </w:r>
    </w:p>
    <w:p w14:paraId="5537EBC8" w14:textId="77777777" w:rsidR="00560330" w:rsidRPr="00F030E7" w:rsidRDefault="001E13F3" w:rsidP="001E13F3">
      <w:pPr>
        <w:ind w:left="420" w:hangingChars="200" w:hanging="420"/>
        <w:rPr>
          <w:rFonts w:hint="eastAsia"/>
        </w:rPr>
      </w:pPr>
      <w:r>
        <w:rPr>
          <w:rFonts w:hint="eastAsia"/>
        </w:rPr>
        <w:t>第</w:t>
      </w:r>
      <w:r w:rsidR="00233965">
        <w:rPr>
          <w:rFonts w:hint="eastAsia"/>
        </w:rPr>
        <w:t>９</w:t>
      </w:r>
      <w:r>
        <w:rPr>
          <w:rFonts w:hint="eastAsia"/>
        </w:rPr>
        <w:t>条　本会は毎事業年ごとに，必要額を勘案して積立てる。</w:t>
      </w:r>
    </w:p>
    <w:p w14:paraId="5D5D49FF" w14:textId="77777777" w:rsidR="00894766" w:rsidRDefault="00894766" w:rsidP="008369EA">
      <w:pPr>
        <w:ind w:left="420" w:hangingChars="200" w:hanging="420"/>
      </w:pPr>
    </w:p>
    <w:p w14:paraId="5EEC9C84" w14:textId="77777777" w:rsidR="008369EA" w:rsidRDefault="008369EA" w:rsidP="008369EA">
      <w:pPr>
        <w:ind w:left="420" w:hangingChars="200" w:hanging="420"/>
        <w:rPr>
          <w:rFonts w:hint="eastAsia"/>
        </w:rPr>
      </w:pPr>
      <w:r>
        <w:rPr>
          <w:rFonts w:hint="eastAsia"/>
        </w:rPr>
        <w:t>（改定）</w:t>
      </w:r>
    </w:p>
    <w:p w14:paraId="363D6ED6" w14:textId="77777777" w:rsidR="008369EA" w:rsidRPr="008369EA" w:rsidRDefault="008369EA" w:rsidP="008369EA">
      <w:pPr>
        <w:ind w:left="420" w:hangingChars="200" w:hanging="420"/>
        <w:rPr>
          <w:rFonts w:hint="eastAsia"/>
        </w:rPr>
      </w:pPr>
      <w:r>
        <w:rPr>
          <w:rFonts w:hint="eastAsia"/>
        </w:rPr>
        <w:t>第</w:t>
      </w:r>
      <w:r w:rsidR="00233965">
        <w:rPr>
          <w:rFonts w:hint="eastAsia"/>
        </w:rPr>
        <w:t>10</w:t>
      </w:r>
      <w:r>
        <w:rPr>
          <w:rFonts w:hint="eastAsia"/>
        </w:rPr>
        <w:t>条　本</w:t>
      </w:r>
      <w:r w:rsidR="0068491D">
        <w:rPr>
          <w:rFonts w:hint="eastAsia"/>
        </w:rPr>
        <w:t>規程</w:t>
      </w:r>
      <w:r>
        <w:rPr>
          <w:rFonts w:hint="eastAsia"/>
        </w:rPr>
        <w:t>の改定は，総務財務委員会が起案し，理事会が決定するものとする。</w:t>
      </w:r>
    </w:p>
    <w:p w14:paraId="6DD1DD62" w14:textId="77777777" w:rsidR="00AB1E73" w:rsidRDefault="00AB1E73" w:rsidP="004B6D60">
      <w:pPr>
        <w:ind w:left="420" w:hangingChars="200" w:hanging="420"/>
        <w:rPr>
          <w:rFonts w:hint="eastAsia"/>
        </w:rPr>
      </w:pPr>
    </w:p>
    <w:p w14:paraId="2726EA0B" w14:textId="77777777" w:rsidR="004B6D60" w:rsidRDefault="004B6D60" w:rsidP="004B6D60">
      <w:pPr>
        <w:ind w:left="420" w:hangingChars="200" w:hanging="420"/>
        <w:jc w:val="center"/>
        <w:rPr>
          <w:rFonts w:hint="eastAsia"/>
        </w:rPr>
      </w:pPr>
      <w:r>
        <w:rPr>
          <w:rFonts w:hint="eastAsia"/>
        </w:rPr>
        <w:t>附則</w:t>
      </w:r>
    </w:p>
    <w:p w14:paraId="1AED8223" w14:textId="77777777" w:rsidR="00FE5707" w:rsidRDefault="004B6D60" w:rsidP="00D315E8">
      <w:pPr>
        <w:ind w:left="420" w:hangingChars="200" w:hanging="420"/>
      </w:pPr>
      <w:r>
        <w:rPr>
          <w:rFonts w:hint="eastAsia"/>
        </w:rPr>
        <w:t xml:space="preserve">１　</w:t>
      </w:r>
      <w:r w:rsidR="00341F5C">
        <w:rPr>
          <w:rFonts w:hint="eastAsia"/>
        </w:rPr>
        <w:t>昭和</w:t>
      </w:r>
      <w:r w:rsidR="0068491D">
        <w:rPr>
          <w:rFonts w:hint="eastAsia"/>
        </w:rPr>
        <w:t>38</w:t>
      </w:r>
      <w:r>
        <w:rPr>
          <w:rFonts w:hint="eastAsia"/>
        </w:rPr>
        <w:t>年</w:t>
      </w:r>
      <w:r w:rsidR="0068491D">
        <w:rPr>
          <w:rFonts w:hint="eastAsia"/>
        </w:rPr>
        <w:t>9</w:t>
      </w:r>
      <w:r>
        <w:rPr>
          <w:rFonts w:hint="eastAsia"/>
        </w:rPr>
        <w:t>月</w:t>
      </w:r>
      <w:r w:rsidR="0068491D">
        <w:rPr>
          <w:rFonts w:hint="eastAsia"/>
        </w:rPr>
        <w:t>16</w:t>
      </w:r>
      <w:r>
        <w:rPr>
          <w:rFonts w:hint="eastAsia"/>
        </w:rPr>
        <w:t>日　第</w:t>
      </w:r>
      <w:r w:rsidR="0068491D">
        <w:rPr>
          <w:rFonts w:hint="eastAsia"/>
        </w:rPr>
        <w:t>54</w:t>
      </w:r>
      <w:r>
        <w:rPr>
          <w:rFonts w:hint="eastAsia"/>
        </w:rPr>
        <w:t>回理事会制定，</w:t>
      </w:r>
      <w:r w:rsidR="00CF7578">
        <w:rPr>
          <w:rFonts w:hint="eastAsia"/>
        </w:rPr>
        <w:t>昭和</w:t>
      </w:r>
      <w:r w:rsidR="00CF7578">
        <w:rPr>
          <w:rFonts w:hint="eastAsia"/>
        </w:rPr>
        <w:t>38</w:t>
      </w:r>
      <w:r w:rsidR="00CF7578">
        <w:rPr>
          <w:rFonts w:hint="eastAsia"/>
        </w:rPr>
        <w:t>年</w:t>
      </w:r>
      <w:r w:rsidR="00CF7578">
        <w:rPr>
          <w:rFonts w:hint="eastAsia"/>
        </w:rPr>
        <w:t>8</w:t>
      </w:r>
      <w:r w:rsidR="00CF7578">
        <w:rPr>
          <w:rFonts w:hint="eastAsia"/>
        </w:rPr>
        <w:t>月</w:t>
      </w:r>
      <w:r w:rsidR="00CF7578">
        <w:rPr>
          <w:rFonts w:hint="eastAsia"/>
        </w:rPr>
        <w:t>25</w:t>
      </w:r>
      <w:r w:rsidR="00CF7578">
        <w:rPr>
          <w:rFonts w:hint="eastAsia"/>
        </w:rPr>
        <w:t>日施行</w:t>
      </w:r>
    </w:p>
    <w:p w14:paraId="24A63FE6" w14:textId="77777777" w:rsidR="00D315E8" w:rsidRDefault="00D315E8" w:rsidP="00D315E8">
      <w:pPr>
        <w:ind w:left="420" w:hangingChars="200" w:hanging="420"/>
      </w:pPr>
      <w:r>
        <w:rPr>
          <w:rFonts w:hint="eastAsia"/>
        </w:rPr>
        <w:t>２　改定履歴</w:t>
      </w:r>
    </w:p>
    <w:p w14:paraId="18EE2376" w14:textId="77777777" w:rsidR="00D315E8" w:rsidRDefault="00D315E8" w:rsidP="00D315E8">
      <w:pPr>
        <w:numPr>
          <w:ilvl w:val="0"/>
          <w:numId w:val="1"/>
        </w:numPr>
        <w:ind w:leftChars="100" w:left="525" w:hangingChars="150" w:hanging="315"/>
      </w:pPr>
      <w:r>
        <w:rPr>
          <w:rFonts w:hint="eastAsia"/>
        </w:rPr>
        <w:t>昭和</w:t>
      </w:r>
      <w:r w:rsidR="00AD2B15">
        <w:rPr>
          <w:rFonts w:hint="eastAsia"/>
        </w:rPr>
        <w:t>43</w:t>
      </w:r>
      <w:r>
        <w:rPr>
          <w:rFonts w:hint="eastAsia"/>
        </w:rPr>
        <w:t>年</w:t>
      </w:r>
      <w:r w:rsidR="00AD2B15">
        <w:rPr>
          <w:rFonts w:hint="eastAsia"/>
        </w:rPr>
        <w:t>3</w:t>
      </w:r>
      <w:r>
        <w:rPr>
          <w:rFonts w:hint="eastAsia"/>
        </w:rPr>
        <w:t>月</w:t>
      </w:r>
      <w:r w:rsidR="00AD2B15">
        <w:rPr>
          <w:rFonts w:hint="eastAsia"/>
        </w:rPr>
        <w:t>21</w:t>
      </w:r>
      <w:r>
        <w:rPr>
          <w:rFonts w:hint="eastAsia"/>
        </w:rPr>
        <w:t>日　第</w:t>
      </w:r>
      <w:r w:rsidR="00AD2B15">
        <w:rPr>
          <w:rFonts w:hint="eastAsia"/>
        </w:rPr>
        <w:t>100</w:t>
      </w:r>
      <w:r>
        <w:rPr>
          <w:rFonts w:hint="eastAsia"/>
        </w:rPr>
        <w:t>回理事会承認</w:t>
      </w:r>
    </w:p>
    <w:p w14:paraId="02D33598" w14:textId="77777777" w:rsidR="00AD2B15" w:rsidRDefault="00AD2B15" w:rsidP="00D315E8">
      <w:pPr>
        <w:numPr>
          <w:ilvl w:val="0"/>
          <w:numId w:val="1"/>
        </w:numPr>
        <w:ind w:leftChars="100" w:left="525" w:hangingChars="150" w:hanging="315"/>
      </w:pPr>
      <w:r>
        <w:rPr>
          <w:rFonts w:hint="eastAsia"/>
        </w:rPr>
        <w:t>昭和</w:t>
      </w:r>
      <w:r>
        <w:rPr>
          <w:rFonts w:hint="eastAsia"/>
        </w:rPr>
        <w:t>47</w:t>
      </w:r>
      <w:r>
        <w:rPr>
          <w:rFonts w:hint="eastAsia"/>
        </w:rPr>
        <w:t>年</w:t>
      </w:r>
      <w:r>
        <w:rPr>
          <w:rFonts w:hint="eastAsia"/>
        </w:rPr>
        <w:t>2</w:t>
      </w:r>
      <w:r>
        <w:rPr>
          <w:rFonts w:hint="eastAsia"/>
        </w:rPr>
        <w:t>月</w:t>
      </w:r>
      <w:r>
        <w:rPr>
          <w:rFonts w:hint="eastAsia"/>
        </w:rPr>
        <w:t>23</w:t>
      </w:r>
      <w:r>
        <w:rPr>
          <w:rFonts w:hint="eastAsia"/>
        </w:rPr>
        <w:t>日　第</w:t>
      </w:r>
      <w:r>
        <w:rPr>
          <w:rFonts w:hint="eastAsia"/>
        </w:rPr>
        <w:t>140</w:t>
      </w:r>
      <w:r>
        <w:rPr>
          <w:rFonts w:hint="eastAsia"/>
        </w:rPr>
        <w:t>回理事会承認</w:t>
      </w:r>
    </w:p>
    <w:p w14:paraId="7BBBC5E2" w14:textId="77777777" w:rsidR="00AD2B15" w:rsidRDefault="00AD2B15" w:rsidP="00D315E8">
      <w:pPr>
        <w:numPr>
          <w:ilvl w:val="0"/>
          <w:numId w:val="1"/>
        </w:numPr>
        <w:ind w:leftChars="100" w:left="525" w:hangingChars="150" w:hanging="315"/>
      </w:pPr>
      <w:r>
        <w:rPr>
          <w:rFonts w:hint="eastAsia"/>
        </w:rPr>
        <w:t>昭和</w:t>
      </w:r>
      <w:r>
        <w:rPr>
          <w:rFonts w:hint="eastAsia"/>
        </w:rPr>
        <w:t>50</w:t>
      </w:r>
      <w:r>
        <w:rPr>
          <w:rFonts w:hint="eastAsia"/>
        </w:rPr>
        <w:t>年</w:t>
      </w:r>
      <w:r>
        <w:rPr>
          <w:rFonts w:hint="eastAsia"/>
        </w:rPr>
        <w:t>2</w:t>
      </w:r>
      <w:r>
        <w:rPr>
          <w:rFonts w:hint="eastAsia"/>
        </w:rPr>
        <w:t>月</w:t>
      </w:r>
      <w:r>
        <w:rPr>
          <w:rFonts w:hint="eastAsia"/>
        </w:rPr>
        <w:t>21</w:t>
      </w:r>
      <w:r>
        <w:rPr>
          <w:rFonts w:hint="eastAsia"/>
        </w:rPr>
        <w:t>日　第</w:t>
      </w:r>
      <w:r>
        <w:rPr>
          <w:rFonts w:hint="eastAsia"/>
        </w:rPr>
        <w:t>170</w:t>
      </w:r>
      <w:r>
        <w:rPr>
          <w:rFonts w:hint="eastAsia"/>
        </w:rPr>
        <w:t>回理事会承認</w:t>
      </w:r>
    </w:p>
    <w:p w14:paraId="6DA35BBF" w14:textId="77777777" w:rsidR="00D315E8" w:rsidRDefault="00D315E8" w:rsidP="00D315E8">
      <w:pPr>
        <w:numPr>
          <w:ilvl w:val="0"/>
          <w:numId w:val="1"/>
        </w:numPr>
        <w:ind w:leftChars="100" w:left="525" w:hangingChars="150" w:hanging="315"/>
      </w:pPr>
      <w:r>
        <w:rPr>
          <w:rFonts w:hint="eastAsia"/>
        </w:rPr>
        <w:t>平成</w:t>
      </w:r>
      <w:r>
        <w:rPr>
          <w:rFonts w:hint="eastAsia"/>
        </w:rPr>
        <w:t>9</w:t>
      </w:r>
      <w:r>
        <w:rPr>
          <w:rFonts w:hint="eastAsia"/>
        </w:rPr>
        <w:t>年</w:t>
      </w:r>
      <w:r>
        <w:rPr>
          <w:rFonts w:hint="eastAsia"/>
        </w:rPr>
        <w:t>5</w:t>
      </w:r>
      <w:r>
        <w:rPr>
          <w:rFonts w:hint="eastAsia"/>
        </w:rPr>
        <w:t>月</w:t>
      </w:r>
      <w:r>
        <w:rPr>
          <w:rFonts w:hint="eastAsia"/>
        </w:rPr>
        <w:t>28</w:t>
      </w:r>
      <w:r>
        <w:rPr>
          <w:rFonts w:hint="eastAsia"/>
        </w:rPr>
        <w:t>日　第</w:t>
      </w:r>
      <w:r>
        <w:rPr>
          <w:rFonts w:hint="eastAsia"/>
        </w:rPr>
        <w:t>393</w:t>
      </w:r>
      <w:r>
        <w:rPr>
          <w:rFonts w:hint="eastAsia"/>
        </w:rPr>
        <w:t>回理事会承認</w:t>
      </w:r>
    </w:p>
    <w:p w14:paraId="2F03ADD7" w14:textId="77777777" w:rsidR="00D315E8" w:rsidRDefault="003342DC" w:rsidP="00D315E8">
      <w:pPr>
        <w:numPr>
          <w:ilvl w:val="0"/>
          <w:numId w:val="1"/>
        </w:numPr>
        <w:ind w:leftChars="100" w:left="525" w:hangingChars="150" w:hanging="315"/>
      </w:pPr>
      <w:r>
        <w:rPr>
          <w:rFonts w:hint="eastAsia"/>
        </w:rPr>
        <w:t>平成</w:t>
      </w:r>
      <w:r>
        <w:rPr>
          <w:rFonts w:hint="eastAsia"/>
        </w:rPr>
        <w:t>13</w:t>
      </w:r>
      <w:r>
        <w:rPr>
          <w:rFonts w:hint="eastAsia"/>
        </w:rPr>
        <w:t>年</w:t>
      </w:r>
      <w:r>
        <w:rPr>
          <w:rFonts w:hint="eastAsia"/>
        </w:rPr>
        <w:t>10</w:t>
      </w:r>
      <w:r>
        <w:rPr>
          <w:rFonts w:hint="eastAsia"/>
        </w:rPr>
        <w:t>月</w:t>
      </w:r>
      <w:r>
        <w:rPr>
          <w:rFonts w:hint="eastAsia"/>
        </w:rPr>
        <w:t>15</w:t>
      </w:r>
      <w:r>
        <w:rPr>
          <w:rFonts w:hint="eastAsia"/>
        </w:rPr>
        <w:t>日　第</w:t>
      </w:r>
      <w:r>
        <w:rPr>
          <w:rFonts w:hint="eastAsia"/>
        </w:rPr>
        <w:t>3</w:t>
      </w:r>
      <w:r>
        <w:rPr>
          <w:rFonts w:hint="eastAsia"/>
        </w:rPr>
        <w:t>回総務財務委員会起案，</w:t>
      </w:r>
      <w:r w:rsidR="00D315E8">
        <w:rPr>
          <w:rFonts w:hint="eastAsia"/>
        </w:rPr>
        <w:t>平成</w:t>
      </w:r>
      <w:r w:rsidR="00D315E8">
        <w:rPr>
          <w:rFonts w:hint="eastAsia"/>
        </w:rPr>
        <w:t>13</w:t>
      </w:r>
      <w:r w:rsidR="00D315E8">
        <w:rPr>
          <w:rFonts w:hint="eastAsia"/>
        </w:rPr>
        <w:t>年</w:t>
      </w:r>
      <w:r w:rsidR="00D315E8">
        <w:rPr>
          <w:rFonts w:hint="eastAsia"/>
        </w:rPr>
        <w:t>10</w:t>
      </w:r>
      <w:r w:rsidR="00D315E8">
        <w:rPr>
          <w:rFonts w:hint="eastAsia"/>
        </w:rPr>
        <w:t>月</w:t>
      </w:r>
      <w:r w:rsidR="00D315E8">
        <w:rPr>
          <w:rFonts w:hint="eastAsia"/>
        </w:rPr>
        <w:t>23</w:t>
      </w:r>
      <w:r w:rsidR="00D315E8">
        <w:rPr>
          <w:rFonts w:hint="eastAsia"/>
        </w:rPr>
        <w:t>日　第</w:t>
      </w:r>
      <w:r w:rsidR="00D315E8">
        <w:rPr>
          <w:rFonts w:hint="eastAsia"/>
        </w:rPr>
        <w:t>437</w:t>
      </w:r>
      <w:r w:rsidR="00D315E8">
        <w:rPr>
          <w:rFonts w:hint="eastAsia"/>
        </w:rPr>
        <w:t>回理事会承認</w:t>
      </w:r>
    </w:p>
    <w:p w14:paraId="3B30E9E5" w14:textId="77777777" w:rsidR="00D315E8" w:rsidRDefault="00A75EAE" w:rsidP="00D315E8">
      <w:pPr>
        <w:numPr>
          <w:ilvl w:val="0"/>
          <w:numId w:val="1"/>
        </w:numPr>
        <w:ind w:leftChars="100" w:left="525" w:hangingChars="150" w:hanging="315"/>
      </w:pPr>
      <w:r>
        <w:rPr>
          <w:rFonts w:hint="eastAsia"/>
        </w:rPr>
        <w:t>平成</w:t>
      </w:r>
      <w:r>
        <w:rPr>
          <w:rFonts w:hint="eastAsia"/>
        </w:rPr>
        <w:t>15</w:t>
      </w:r>
      <w:r>
        <w:rPr>
          <w:rFonts w:hint="eastAsia"/>
        </w:rPr>
        <w:t>年</w:t>
      </w:r>
      <w:r>
        <w:rPr>
          <w:rFonts w:hint="eastAsia"/>
        </w:rPr>
        <w:t>3</w:t>
      </w:r>
      <w:r>
        <w:rPr>
          <w:rFonts w:hint="eastAsia"/>
        </w:rPr>
        <w:t>月</w:t>
      </w:r>
      <w:r>
        <w:rPr>
          <w:rFonts w:hint="eastAsia"/>
        </w:rPr>
        <w:t>11</w:t>
      </w:r>
      <w:r>
        <w:rPr>
          <w:rFonts w:hint="eastAsia"/>
        </w:rPr>
        <w:t>日　第</w:t>
      </w:r>
      <w:r>
        <w:rPr>
          <w:rFonts w:hint="eastAsia"/>
        </w:rPr>
        <w:t>7</w:t>
      </w:r>
      <w:r>
        <w:rPr>
          <w:rFonts w:hint="eastAsia"/>
        </w:rPr>
        <w:t>回総務財務委員会起案，</w:t>
      </w:r>
      <w:r w:rsidR="00D315E8">
        <w:rPr>
          <w:rFonts w:hint="eastAsia"/>
        </w:rPr>
        <w:t>平成</w:t>
      </w:r>
      <w:r w:rsidR="00D315E8">
        <w:rPr>
          <w:rFonts w:hint="eastAsia"/>
        </w:rPr>
        <w:t>15</w:t>
      </w:r>
      <w:r w:rsidR="00D315E8">
        <w:rPr>
          <w:rFonts w:hint="eastAsia"/>
        </w:rPr>
        <w:t>年</w:t>
      </w:r>
      <w:r w:rsidR="00D315E8">
        <w:rPr>
          <w:rFonts w:hint="eastAsia"/>
        </w:rPr>
        <w:t>4</w:t>
      </w:r>
      <w:r w:rsidR="00D315E8">
        <w:rPr>
          <w:rFonts w:hint="eastAsia"/>
        </w:rPr>
        <w:t>月</w:t>
      </w:r>
      <w:r w:rsidR="00D315E8">
        <w:rPr>
          <w:rFonts w:hint="eastAsia"/>
        </w:rPr>
        <w:t>21</w:t>
      </w:r>
      <w:r w:rsidR="00D315E8">
        <w:rPr>
          <w:rFonts w:hint="eastAsia"/>
        </w:rPr>
        <w:t>日　第</w:t>
      </w:r>
      <w:r w:rsidR="00D315E8">
        <w:rPr>
          <w:rFonts w:hint="eastAsia"/>
        </w:rPr>
        <w:t>452</w:t>
      </w:r>
      <w:r w:rsidR="00D315E8">
        <w:rPr>
          <w:rFonts w:hint="eastAsia"/>
        </w:rPr>
        <w:t>回理事会承認</w:t>
      </w:r>
    </w:p>
    <w:p w14:paraId="5E89D965" w14:textId="77777777" w:rsidR="00D315E8" w:rsidRDefault="00AD2B15" w:rsidP="008A2E8E">
      <w:pPr>
        <w:numPr>
          <w:ilvl w:val="0"/>
          <w:numId w:val="1"/>
        </w:numPr>
        <w:ind w:leftChars="100" w:left="525" w:hangingChars="150" w:hanging="315"/>
      </w:pPr>
      <w:r>
        <w:rPr>
          <w:rFonts w:hint="eastAsia"/>
        </w:rPr>
        <w:t>平成</w:t>
      </w:r>
      <w:r>
        <w:rPr>
          <w:rFonts w:hint="eastAsia"/>
        </w:rPr>
        <w:t>16</w:t>
      </w:r>
      <w:r>
        <w:rPr>
          <w:rFonts w:hint="eastAsia"/>
        </w:rPr>
        <w:t>年</w:t>
      </w:r>
      <w:r w:rsidR="008A2E8E">
        <w:rPr>
          <w:rFonts w:hint="eastAsia"/>
        </w:rPr>
        <w:t>9</w:t>
      </w:r>
      <w:r w:rsidR="008A2E8E">
        <w:rPr>
          <w:rFonts w:hint="eastAsia"/>
        </w:rPr>
        <w:t>月</w:t>
      </w:r>
      <w:r w:rsidR="008A2E8E">
        <w:rPr>
          <w:rFonts w:hint="eastAsia"/>
        </w:rPr>
        <w:t>21</w:t>
      </w:r>
      <w:r w:rsidR="008A2E8E">
        <w:rPr>
          <w:rFonts w:hint="eastAsia"/>
        </w:rPr>
        <w:t>日　第</w:t>
      </w:r>
      <w:r w:rsidR="008A2E8E">
        <w:rPr>
          <w:rFonts w:hint="eastAsia"/>
        </w:rPr>
        <w:t>16</w:t>
      </w:r>
      <w:r w:rsidR="008A2E8E">
        <w:rPr>
          <w:rFonts w:hint="eastAsia"/>
        </w:rPr>
        <w:t>・</w:t>
      </w:r>
      <w:r w:rsidR="008A2E8E">
        <w:rPr>
          <w:rFonts w:hint="eastAsia"/>
        </w:rPr>
        <w:t>2</w:t>
      </w:r>
      <w:r w:rsidR="008A2E8E">
        <w:rPr>
          <w:rFonts w:hint="eastAsia"/>
        </w:rPr>
        <w:t>回総務財務委員会起案，</w:t>
      </w:r>
      <w:r w:rsidR="00D315E8">
        <w:rPr>
          <w:rFonts w:hint="eastAsia"/>
        </w:rPr>
        <w:t>平成</w:t>
      </w:r>
      <w:r w:rsidR="00D315E8">
        <w:rPr>
          <w:rFonts w:hint="eastAsia"/>
        </w:rPr>
        <w:t>16</w:t>
      </w:r>
      <w:r w:rsidR="00D315E8">
        <w:rPr>
          <w:rFonts w:hint="eastAsia"/>
        </w:rPr>
        <w:t>年</w:t>
      </w:r>
      <w:r w:rsidR="00D315E8">
        <w:rPr>
          <w:rFonts w:hint="eastAsia"/>
        </w:rPr>
        <w:t>10</w:t>
      </w:r>
      <w:r w:rsidR="00D315E8">
        <w:rPr>
          <w:rFonts w:hint="eastAsia"/>
        </w:rPr>
        <w:t>月</w:t>
      </w:r>
      <w:r w:rsidR="00D315E8">
        <w:rPr>
          <w:rFonts w:hint="eastAsia"/>
        </w:rPr>
        <w:t>26</w:t>
      </w:r>
      <w:r w:rsidR="00D315E8">
        <w:rPr>
          <w:rFonts w:hint="eastAsia"/>
        </w:rPr>
        <w:t>日　第</w:t>
      </w:r>
      <w:r w:rsidR="00D315E8">
        <w:rPr>
          <w:rFonts w:hint="eastAsia"/>
        </w:rPr>
        <w:t>467</w:t>
      </w:r>
      <w:r w:rsidR="00D315E8">
        <w:rPr>
          <w:rFonts w:hint="eastAsia"/>
        </w:rPr>
        <w:t>回理事会承認</w:t>
      </w:r>
    </w:p>
    <w:p w14:paraId="6965E469" w14:textId="77777777" w:rsidR="00D315E8" w:rsidRDefault="00D315E8" w:rsidP="00D315E8">
      <w:pPr>
        <w:numPr>
          <w:ilvl w:val="0"/>
          <w:numId w:val="1"/>
        </w:numPr>
        <w:ind w:leftChars="100" w:left="525" w:hangingChars="150" w:hanging="315"/>
      </w:pPr>
      <w:r>
        <w:rPr>
          <w:rFonts w:hint="eastAsia"/>
        </w:rPr>
        <w:t>平成</w:t>
      </w:r>
      <w:r>
        <w:rPr>
          <w:rFonts w:hint="eastAsia"/>
        </w:rPr>
        <w:t>1</w:t>
      </w:r>
      <w:r w:rsidR="008A2E8E">
        <w:rPr>
          <w:rFonts w:hint="eastAsia"/>
        </w:rPr>
        <w:t>9</w:t>
      </w:r>
      <w:r>
        <w:rPr>
          <w:rFonts w:hint="eastAsia"/>
        </w:rPr>
        <w:t>年</w:t>
      </w:r>
      <w:r w:rsidR="000E5A47">
        <w:rPr>
          <w:rFonts w:hint="eastAsia"/>
        </w:rPr>
        <w:t>9</w:t>
      </w:r>
      <w:r>
        <w:rPr>
          <w:rFonts w:hint="eastAsia"/>
        </w:rPr>
        <w:t>月</w:t>
      </w:r>
      <w:r w:rsidR="000E5A47">
        <w:rPr>
          <w:rFonts w:hint="eastAsia"/>
        </w:rPr>
        <w:t>12</w:t>
      </w:r>
      <w:r>
        <w:rPr>
          <w:rFonts w:hint="eastAsia"/>
        </w:rPr>
        <w:t>日　第</w:t>
      </w:r>
      <w:r>
        <w:rPr>
          <w:rFonts w:hint="eastAsia"/>
        </w:rPr>
        <w:t>1</w:t>
      </w:r>
      <w:r w:rsidR="00D25FCC">
        <w:rPr>
          <w:rFonts w:hint="eastAsia"/>
        </w:rPr>
        <w:t>9</w:t>
      </w:r>
      <w:r>
        <w:rPr>
          <w:rFonts w:hint="eastAsia"/>
        </w:rPr>
        <w:t>・</w:t>
      </w:r>
      <w:r w:rsidR="00D25FCC">
        <w:rPr>
          <w:rFonts w:hint="eastAsia"/>
        </w:rPr>
        <w:t>2</w:t>
      </w:r>
      <w:r>
        <w:rPr>
          <w:rFonts w:hint="eastAsia"/>
        </w:rPr>
        <w:t>回総務財務委員会起案，平成</w:t>
      </w:r>
      <w:r>
        <w:rPr>
          <w:rFonts w:hint="eastAsia"/>
        </w:rPr>
        <w:t>1</w:t>
      </w:r>
      <w:r w:rsidR="008A2E8E">
        <w:rPr>
          <w:rFonts w:hint="eastAsia"/>
        </w:rPr>
        <w:t>9</w:t>
      </w:r>
      <w:r>
        <w:rPr>
          <w:rFonts w:hint="eastAsia"/>
        </w:rPr>
        <w:t>年</w:t>
      </w:r>
      <w:r w:rsidR="008A2E8E">
        <w:rPr>
          <w:rFonts w:hint="eastAsia"/>
        </w:rPr>
        <w:t>9</w:t>
      </w:r>
      <w:r>
        <w:rPr>
          <w:rFonts w:hint="eastAsia"/>
        </w:rPr>
        <w:t>月</w:t>
      </w:r>
      <w:r w:rsidR="008A2E8E">
        <w:rPr>
          <w:rFonts w:hint="eastAsia"/>
        </w:rPr>
        <w:t>19</w:t>
      </w:r>
      <w:r>
        <w:rPr>
          <w:rFonts w:hint="eastAsia"/>
        </w:rPr>
        <w:t>日　第</w:t>
      </w:r>
      <w:r>
        <w:rPr>
          <w:rFonts w:hint="eastAsia"/>
        </w:rPr>
        <w:t>49</w:t>
      </w:r>
      <w:r w:rsidR="008A2E8E">
        <w:rPr>
          <w:rFonts w:hint="eastAsia"/>
        </w:rPr>
        <w:t>0</w:t>
      </w:r>
      <w:r>
        <w:rPr>
          <w:rFonts w:hint="eastAsia"/>
        </w:rPr>
        <w:t>回理事会承認</w:t>
      </w:r>
    </w:p>
    <w:p w14:paraId="04F87F7E" w14:textId="77777777" w:rsidR="00265F32" w:rsidRDefault="00D56A19" w:rsidP="00D315E8">
      <w:pPr>
        <w:numPr>
          <w:ilvl w:val="0"/>
          <w:numId w:val="1"/>
        </w:numPr>
        <w:ind w:leftChars="100" w:left="525" w:hangingChars="150" w:hanging="315"/>
      </w:pPr>
      <w:r>
        <w:rPr>
          <w:rFonts w:hint="eastAsia"/>
        </w:rPr>
        <w:t xml:space="preserve">規約を内規に変更　</w:t>
      </w:r>
      <w:r w:rsidR="00BB119F">
        <w:rPr>
          <w:rFonts w:hint="eastAsia"/>
        </w:rPr>
        <w:t>平成</w:t>
      </w:r>
      <w:r w:rsidR="00CF7578">
        <w:rPr>
          <w:rFonts w:hint="eastAsia"/>
        </w:rPr>
        <w:t>25</w:t>
      </w:r>
      <w:r w:rsidR="00BB119F">
        <w:rPr>
          <w:rFonts w:hint="eastAsia"/>
        </w:rPr>
        <w:t>年</w:t>
      </w:r>
      <w:r w:rsidR="00CF7578">
        <w:rPr>
          <w:rFonts w:hint="eastAsia"/>
        </w:rPr>
        <w:t>3</w:t>
      </w:r>
      <w:r w:rsidR="00BB119F">
        <w:rPr>
          <w:rFonts w:hint="eastAsia"/>
        </w:rPr>
        <w:t>月</w:t>
      </w:r>
      <w:r w:rsidR="00CF7578">
        <w:rPr>
          <w:rFonts w:hint="eastAsia"/>
        </w:rPr>
        <w:t>22</w:t>
      </w:r>
      <w:r w:rsidR="00BB119F">
        <w:rPr>
          <w:rFonts w:hint="eastAsia"/>
        </w:rPr>
        <w:t>日　第</w:t>
      </w:r>
      <w:r w:rsidR="00CF7578">
        <w:rPr>
          <w:rFonts w:hint="eastAsia"/>
        </w:rPr>
        <w:t>7</w:t>
      </w:r>
      <w:r w:rsidR="00BB119F">
        <w:rPr>
          <w:rFonts w:hint="eastAsia"/>
        </w:rPr>
        <w:t>回総務財務委員会起案，</w:t>
      </w:r>
      <w:r w:rsidR="00265F32">
        <w:rPr>
          <w:rFonts w:hint="eastAsia"/>
        </w:rPr>
        <w:t>平成</w:t>
      </w:r>
      <w:r w:rsidR="00265F32">
        <w:rPr>
          <w:rFonts w:hint="eastAsia"/>
        </w:rPr>
        <w:t>25</w:t>
      </w:r>
      <w:r w:rsidR="00265F32">
        <w:rPr>
          <w:rFonts w:hint="eastAsia"/>
        </w:rPr>
        <w:t>年</w:t>
      </w:r>
      <w:r w:rsidR="00265F32">
        <w:rPr>
          <w:rFonts w:hint="eastAsia"/>
        </w:rPr>
        <w:t>3</w:t>
      </w:r>
      <w:r w:rsidR="00265F32">
        <w:rPr>
          <w:rFonts w:hint="eastAsia"/>
        </w:rPr>
        <w:t>月</w:t>
      </w:r>
      <w:r w:rsidR="00265F32">
        <w:rPr>
          <w:rFonts w:hint="eastAsia"/>
        </w:rPr>
        <w:t>22</w:t>
      </w:r>
      <w:r w:rsidR="00265F32">
        <w:rPr>
          <w:rFonts w:hint="eastAsia"/>
        </w:rPr>
        <w:t>日　第</w:t>
      </w:r>
      <w:r w:rsidR="00265F32">
        <w:rPr>
          <w:rFonts w:hint="eastAsia"/>
        </w:rPr>
        <w:t>7</w:t>
      </w:r>
      <w:r w:rsidR="00265F32">
        <w:rPr>
          <w:rFonts w:hint="eastAsia"/>
        </w:rPr>
        <w:t>回理事会承認</w:t>
      </w:r>
    </w:p>
    <w:p w14:paraId="4C3FB51A" w14:textId="77777777" w:rsidR="008A2E8E" w:rsidRDefault="008A2E8E" w:rsidP="00D315E8">
      <w:pPr>
        <w:numPr>
          <w:ilvl w:val="0"/>
          <w:numId w:val="1"/>
        </w:numPr>
        <w:ind w:leftChars="100" w:left="525" w:hangingChars="150" w:hanging="315"/>
      </w:pPr>
      <w:r>
        <w:rPr>
          <w:rFonts w:hint="eastAsia"/>
        </w:rPr>
        <w:t>平成</w:t>
      </w:r>
      <w:r>
        <w:rPr>
          <w:rFonts w:hint="eastAsia"/>
        </w:rPr>
        <w:t>27</w:t>
      </w:r>
      <w:r>
        <w:rPr>
          <w:rFonts w:hint="eastAsia"/>
        </w:rPr>
        <w:t>年</w:t>
      </w:r>
      <w:r>
        <w:rPr>
          <w:rFonts w:hint="eastAsia"/>
        </w:rPr>
        <w:t>2</w:t>
      </w:r>
      <w:r>
        <w:rPr>
          <w:rFonts w:hint="eastAsia"/>
        </w:rPr>
        <w:t>月</w:t>
      </w:r>
      <w:r>
        <w:rPr>
          <w:rFonts w:hint="eastAsia"/>
        </w:rPr>
        <w:t>19</w:t>
      </w:r>
      <w:r>
        <w:rPr>
          <w:rFonts w:hint="eastAsia"/>
        </w:rPr>
        <w:t>日　第</w:t>
      </w:r>
      <w:r>
        <w:rPr>
          <w:rFonts w:hint="eastAsia"/>
        </w:rPr>
        <w:t>7</w:t>
      </w:r>
      <w:r>
        <w:rPr>
          <w:rFonts w:hint="eastAsia"/>
        </w:rPr>
        <w:t>回総務財務委員会承認，平成</w:t>
      </w:r>
      <w:r>
        <w:rPr>
          <w:rFonts w:hint="eastAsia"/>
        </w:rPr>
        <w:t>27</w:t>
      </w:r>
      <w:r>
        <w:rPr>
          <w:rFonts w:hint="eastAsia"/>
        </w:rPr>
        <w:t>年</w:t>
      </w:r>
      <w:r>
        <w:rPr>
          <w:rFonts w:hint="eastAsia"/>
        </w:rPr>
        <w:t>3</w:t>
      </w:r>
      <w:r>
        <w:rPr>
          <w:rFonts w:hint="eastAsia"/>
        </w:rPr>
        <w:t>月</w:t>
      </w:r>
      <w:r>
        <w:rPr>
          <w:rFonts w:hint="eastAsia"/>
        </w:rPr>
        <w:t>18</w:t>
      </w:r>
      <w:r>
        <w:rPr>
          <w:rFonts w:hint="eastAsia"/>
        </w:rPr>
        <w:t>日　第</w:t>
      </w:r>
      <w:r w:rsidR="00025B5F">
        <w:rPr>
          <w:rFonts w:hint="eastAsia"/>
        </w:rPr>
        <w:t>7</w:t>
      </w:r>
      <w:r>
        <w:rPr>
          <w:rFonts w:hint="eastAsia"/>
        </w:rPr>
        <w:t>回理事会報告</w:t>
      </w:r>
    </w:p>
    <w:p w14:paraId="4313865B" w14:textId="77777777" w:rsidR="00D315E8" w:rsidRDefault="00D56A19" w:rsidP="00D315E8">
      <w:pPr>
        <w:numPr>
          <w:ilvl w:val="0"/>
          <w:numId w:val="1"/>
        </w:numPr>
        <w:ind w:leftChars="100" w:left="525" w:hangingChars="150" w:hanging="315"/>
      </w:pPr>
      <w:r>
        <w:rPr>
          <w:rFonts w:hint="eastAsia"/>
        </w:rPr>
        <w:t xml:space="preserve">内規を規程に変更　</w:t>
      </w:r>
      <w:r w:rsidR="00D315E8">
        <w:rPr>
          <w:rFonts w:hint="eastAsia"/>
        </w:rPr>
        <w:t>平成</w:t>
      </w:r>
      <w:r w:rsidR="00D315E8">
        <w:rPr>
          <w:rFonts w:hint="eastAsia"/>
        </w:rPr>
        <w:t>28</w:t>
      </w:r>
      <w:r w:rsidR="00D315E8">
        <w:rPr>
          <w:rFonts w:hint="eastAsia"/>
        </w:rPr>
        <w:t>年</w:t>
      </w:r>
      <w:r w:rsidR="009D1DF8">
        <w:rPr>
          <w:rFonts w:hint="eastAsia"/>
        </w:rPr>
        <w:t>3</w:t>
      </w:r>
      <w:r w:rsidR="00D315E8">
        <w:rPr>
          <w:rFonts w:hint="eastAsia"/>
        </w:rPr>
        <w:t>月</w:t>
      </w:r>
      <w:r w:rsidR="00D315E8">
        <w:rPr>
          <w:rFonts w:hint="eastAsia"/>
        </w:rPr>
        <w:t>1</w:t>
      </w:r>
      <w:r w:rsidR="009D1DF8">
        <w:rPr>
          <w:rFonts w:hint="eastAsia"/>
        </w:rPr>
        <w:t>7</w:t>
      </w:r>
      <w:r w:rsidR="00D315E8">
        <w:rPr>
          <w:rFonts w:hint="eastAsia"/>
        </w:rPr>
        <w:t>日　第</w:t>
      </w:r>
      <w:r w:rsidR="009D1DF8">
        <w:rPr>
          <w:rFonts w:hint="eastAsia"/>
        </w:rPr>
        <w:t>9</w:t>
      </w:r>
      <w:r w:rsidR="00D315E8">
        <w:rPr>
          <w:rFonts w:hint="eastAsia"/>
        </w:rPr>
        <w:t>回総務財務委員会起案，平成</w:t>
      </w:r>
      <w:r w:rsidR="00D315E8">
        <w:rPr>
          <w:rFonts w:hint="eastAsia"/>
        </w:rPr>
        <w:t>28</w:t>
      </w:r>
      <w:r w:rsidR="00D315E8">
        <w:rPr>
          <w:rFonts w:hint="eastAsia"/>
        </w:rPr>
        <w:t>年</w:t>
      </w:r>
      <w:r w:rsidR="00D315E8">
        <w:rPr>
          <w:rFonts w:hint="eastAsia"/>
        </w:rPr>
        <w:t>3</w:t>
      </w:r>
      <w:r w:rsidR="00D315E8">
        <w:rPr>
          <w:rFonts w:hint="eastAsia"/>
        </w:rPr>
        <w:t>月</w:t>
      </w:r>
      <w:r w:rsidR="00D315E8">
        <w:rPr>
          <w:rFonts w:hint="eastAsia"/>
        </w:rPr>
        <w:t>22</w:t>
      </w:r>
      <w:r w:rsidR="00D315E8">
        <w:rPr>
          <w:rFonts w:hint="eastAsia"/>
        </w:rPr>
        <w:t>日　第</w:t>
      </w:r>
      <w:r w:rsidR="00D315E8">
        <w:rPr>
          <w:rFonts w:hint="eastAsia"/>
        </w:rPr>
        <w:t>7</w:t>
      </w:r>
      <w:r w:rsidR="00D315E8">
        <w:rPr>
          <w:rFonts w:hint="eastAsia"/>
        </w:rPr>
        <w:t>回理事会承認</w:t>
      </w:r>
    </w:p>
    <w:p w14:paraId="5F1617B7" w14:textId="77777777" w:rsidR="00495EF4" w:rsidRDefault="00495EF4" w:rsidP="00495EF4">
      <w:pPr>
        <w:numPr>
          <w:ilvl w:val="0"/>
          <w:numId w:val="1"/>
        </w:numPr>
        <w:ind w:leftChars="100" w:left="525" w:hangingChars="150" w:hanging="315"/>
        <w:rPr>
          <w:rFonts w:hint="eastAsia"/>
        </w:rPr>
      </w:pPr>
      <w:r>
        <w:rPr>
          <w:rFonts w:hint="eastAsia"/>
        </w:rPr>
        <w:t>2</w:t>
      </w:r>
      <w:r>
        <w:t>019</w:t>
      </w:r>
      <w:r>
        <w:rPr>
          <w:rFonts w:hint="eastAsia"/>
        </w:rPr>
        <w:t>年</w:t>
      </w:r>
      <w:r>
        <w:rPr>
          <w:rFonts w:hint="eastAsia"/>
        </w:rPr>
        <w:t>1</w:t>
      </w:r>
      <w:r>
        <w:rPr>
          <w:rFonts w:hint="eastAsia"/>
        </w:rPr>
        <w:t>月</w:t>
      </w:r>
      <w:r>
        <w:rPr>
          <w:rFonts w:hint="eastAsia"/>
        </w:rPr>
        <w:t>24</w:t>
      </w:r>
      <w:r>
        <w:rPr>
          <w:rFonts w:hint="eastAsia"/>
        </w:rPr>
        <w:t>日　第</w:t>
      </w:r>
      <w:r>
        <w:rPr>
          <w:rFonts w:hint="eastAsia"/>
        </w:rPr>
        <w:t>6</w:t>
      </w:r>
      <w:r>
        <w:rPr>
          <w:rFonts w:hint="eastAsia"/>
        </w:rPr>
        <w:t>回総務財務委員会起案，</w:t>
      </w:r>
      <w:r>
        <w:rPr>
          <w:rFonts w:hint="eastAsia"/>
        </w:rPr>
        <w:t>2019</w:t>
      </w:r>
      <w:r>
        <w:rPr>
          <w:rFonts w:hint="eastAsia"/>
        </w:rPr>
        <w:t>年</w:t>
      </w:r>
      <w:r>
        <w:rPr>
          <w:rFonts w:hint="eastAsia"/>
        </w:rPr>
        <w:t>1</w:t>
      </w:r>
      <w:r>
        <w:rPr>
          <w:rFonts w:hint="eastAsia"/>
        </w:rPr>
        <w:t>月</w:t>
      </w:r>
      <w:r>
        <w:rPr>
          <w:rFonts w:hint="eastAsia"/>
        </w:rPr>
        <w:t>31</w:t>
      </w:r>
      <w:r>
        <w:rPr>
          <w:rFonts w:hint="eastAsia"/>
        </w:rPr>
        <w:t>日　第</w:t>
      </w:r>
      <w:r w:rsidR="004340B1">
        <w:rPr>
          <w:rFonts w:hint="eastAsia"/>
        </w:rPr>
        <w:t>6</w:t>
      </w:r>
      <w:r>
        <w:rPr>
          <w:rFonts w:hint="eastAsia"/>
        </w:rPr>
        <w:t>回理事会承認</w:t>
      </w:r>
    </w:p>
    <w:p w14:paraId="6D98AC55" w14:textId="77777777" w:rsidR="00D315E8" w:rsidRPr="00273E6B" w:rsidRDefault="00D315E8" w:rsidP="00D315E8">
      <w:pPr>
        <w:tabs>
          <w:tab w:val="left" w:pos="2694"/>
          <w:tab w:val="left" w:pos="7230"/>
          <w:tab w:val="left" w:pos="7371"/>
        </w:tabs>
        <w:ind w:left="420" w:hangingChars="200" w:hanging="420"/>
        <w:rPr>
          <w:rFonts w:hint="eastAsia"/>
        </w:rPr>
      </w:pPr>
    </w:p>
    <w:p w14:paraId="15182574" w14:textId="77777777" w:rsidR="00D315E8" w:rsidRDefault="00D315E8" w:rsidP="00D315E8">
      <w:pPr>
        <w:tabs>
          <w:tab w:val="left" w:pos="2694"/>
          <w:tab w:val="left" w:pos="7230"/>
          <w:tab w:val="left" w:pos="7371"/>
        </w:tabs>
        <w:ind w:left="420" w:hangingChars="200" w:hanging="420"/>
        <w:jc w:val="center"/>
        <w:rPr>
          <w:rFonts w:hint="eastAsia"/>
        </w:rPr>
      </w:pPr>
      <w:r>
        <w:rPr>
          <w:rFonts w:hint="eastAsia"/>
        </w:rPr>
        <w:t>附則</w:t>
      </w:r>
    </w:p>
    <w:p w14:paraId="5A618E42" w14:textId="77777777" w:rsidR="00D315E8" w:rsidRDefault="00CF7578" w:rsidP="00D315E8">
      <w:pPr>
        <w:ind w:left="420" w:hangingChars="200" w:hanging="420"/>
        <w:rPr>
          <w:rFonts w:hint="eastAsia"/>
        </w:rPr>
      </w:pPr>
      <w:r>
        <w:rPr>
          <w:rFonts w:hint="eastAsia"/>
        </w:rPr>
        <w:lastRenderedPageBreak/>
        <w:t xml:space="preserve">１　</w:t>
      </w:r>
      <w:r w:rsidR="00D315E8">
        <w:rPr>
          <w:rFonts w:hint="eastAsia"/>
        </w:rPr>
        <w:t>平成</w:t>
      </w:r>
      <w:r w:rsidR="00D315E8">
        <w:rPr>
          <w:rFonts w:hint="eastAsia"/>
        </w:rPr>
        <w:t>2</w:t>
      </w:r>
      <w:r w:rsidR="00273E6B">
        <w:rPr>
          <w:rFonts w:hint="eastAsia"/>
        </w:rPr>
        <w:t>5</w:t>
      </w:r>
      <w:r w:rsidR="00D315E8">
        <w:rPr>
          <w:rFonts w:hint="eastAsia"/>
        </w:rPr>
        <w:t>年</w:t>
      </w:r>
      <w:r w:rsidR="00273E6B">
        <w:rPr>
          <w:rFonts w:hint="eastAsia"/>
        </w:rPr>
        <w:t>3</w:t>
      </w:r>
      <w:r w:rsidR="00D315E8">
        <w:rPr>
          <w:rFonts w:hint="eastAsia"/>
        </w:rPr>
        <w:t>月</w:t>
      </w:r>
      <w:r w:rsidR="00273E6B">
        <w:rPr>
          <w:rFonts w:hint="eastAsia"/>
        </w:rPr>
        <w:t>2</w:t>
      </w:r>
      <w:r w:rsidR="00D315E8">
        <w:rPr>
          <w:rFonts w:hint="eastAsia"/>
        </w:rPr>
        <w:t>2</w:t>
      </w:r>
      <w:r w:rsidR="00D315E8">
        <w:rPr>
          <w:rFonts w:hint="eastAsia"/>
        </w:rPr>
        <w:t>日改定の</w:t>
      </w:r>
      <w:r w:rsidR="009763C2">
        <w:rPr>
          <w:rFonts w:hint="eastAsia"/>
        </w:rPr>
        <w:t>内規</w:t>
      </w:r>
      <w:r w:rsidR="00D315E8">
        <w:rPr>
          <w:rFonts w:hint="eastAsia"/>
        </w:rPr>
        <w:t>は，</w:t>
      </w:r>
      <w:r w:rsidR="00AC34B8">
        <w:rPr>
          <w:rFonts w:hint="eastAsia"/>
        </w:rPr>
        <w:t>平成</w:t>
      </w:r>
      <w:r w:rsidR="00AC34B8">
        <w:rPr>
          <w:rFonts w:hint="eastAsia"/>
        </w:rPr>
        <w:t>25</w:t>
      </w:r>
      <w:r w:rsidR="00AC34B8">
        <w:rPr>
          <w:rFonts w:hint="eastAsia"/>
        </w:rPr>
        <w:t>年</w:t>
      </w:r>
      <w:r w:rsidR="00AC34B8">
        <w:rPr>
          <w:rFonts w:hint="eastAsia"/>
        </w:rPr>
        <w:t>4</w:t>
      </w:r>
      <w:r w:rsidR="00AC34B8">
        <w:rPr>
          <w:rFonts w:hint="eastAsia"/>
        </w:rPr>
        <w:t>月</w:t>
      </w:r>
      <w:r w:rsidR="00AC34B8">
        <w:rPr>
          <w:rFonts w:hint="eastAsia"/>
        </w:rPr>
        <w:t>1</w:t>
      </w:r>
      <w:r w:rsidR="00AC34B8">
        <w:rPr>
          <w:rFonts w:hint="eastAsia"/>
        </w:rPr>
        <w:t>日から施行する。ただし，別表</w:t>
      </w:r>
      <w:r w:rsidR="00AC34B8">
        <w:rPr>
          <w:rFonts w:hint="eastAsia"/>
        </w:rPr>
        <w:t>1</w:t>
      </w:r>
      <w:r w:rsidR="00AC34B8">
        <w:rPr>
          <w:rFonts w:hint="eastAsia"/>
        </w:rPr>
        <w:t>（国家公務員退職金支給制度準拠）の施行は理事会承認日と</w:t>
      </w:r>
      <w:r w:rsidR="00D315E8">
        <w:rPr>
          <w:rFonts w:hint="eastAsia"/>
        </w:rPr>
        <w:t>する。</w:t>
      </w:r>
    </w:p>
    <w:p w14:paraId="6B9B5FE0" w14:textId="77777777" w:rsidR="005A6707" w:rsidRDefault="00AB360F" w:rsidP="00D315E8">
      <w:pPr>
        <w:ind w:left="420" w:hangingChars="200" w:hanging="420"/>
      </w:pPr>
      <w:r>
        <w:rPr>
          <w:rFonts w:hint="eastAsia"/>
        </w:rPr>
        <w:t>２</w:t>
      </w:r>
      <w:r w:rsidR="005A6707">
        <w:rPr>
          <w:rFonts w:hint="eastAsia"/>
        </w:rPr>
        <w:t xml:space="preserve">　平成</w:t>
      </w:r>
      <w:r w:rsidR="005A6707">
        <w:rPr>
          <w:rFonts w:hint="eastAsia"/>
        </w:rPr>
        <w:t>27</w:t>
      </w:r>
      <w:r w:rsidR="005A6707">
        <w:rPr>
          <w:rFonts w:hint="eastAsia"/>
        </w:rPr>
        <w:t>年</w:t>
      </w:r>
      <w:r w:rsidR="005A6707">
        <w:rPr>
          <w:rFonts w:hint="eastAsia"/>
        </w:rPr>
        <w:t>2</w:t>
      </w:r>
      <w:r w:rsidR="005A6707">
        <w:rPr>
          <w:rFonts w:hint="eastAsia"/>
        </w:rPr>
        <w:t>月</w:t>
      </w:r>
      <w:r w:rsidR="005A6707">
        <w:rPr>
          <w:rFonts w:hint="eastAsia"/>
        </w:rPr>
        <w:t>19</w:t>
      </w:r>
      <w:r w:rsidR="005A6707">
        <w:rPr>
          <w:rFonts w:hint="eastAsia"/>
        </w:rPr>
        <w:t>日改定の内規は，</w:t>
      </w:r>
      <w:r w:rsidR="008651E9">
        <w:rPr>
          <w:rFonts w:hint="eastAsia"/>
        </w:rPr>
        <w:t>総務財務委員会承認の日から施行する。</w:t>
      </w:r>
    </w:p>
    <w:p w14:paraId="42BA15C7" w14:textId="77777777" w:rsidR="00DA14ED" w:rsidRDefault="00AB360F" w:rsidP="0059582F">
      <w:pPr>
        <w:ind w:left="420" w:hangingChars="200" w:hanging="420"/>
      </w:pPr>
      <w:r>
        <w:rPr>
          <w:rFonts w:hint="eastAsia"/>
        </w:rPr>
        <w:t>３</w:t>
      </w:r>
      <w:r w:rsidR="00D315E8">
        <w:rPr>
          <w:rFonts w:hint="eastAsia"/>
        </w:rPr>
        <w:t xml:space="preserve">　平成</w:t>
      </w:r>
      <w:r w:rsidR="00D315E8">
        <w:rPr>
          <w:rFonts w:hint="eastAsia"/>
        </w:rPr>
        <w:t>28</w:t>
      </w:r>
      <w:r w:rsidR="00D315E8">
        <w:rPr>
          <w:rFonts w:hint="eastAsia"/>
        </w:rPr>
        <w:t>年</w:t>
      </w:r>
      <w:r w:rsidR="00D315E8">
        <w:rPr>
          <w:rFonts w:hint="eastAsia"/>
        </w:rPr>
        <w:t>3</w:t>
      </w:r>
      <w:r w:rsidR="00D315E8">
        <w:rPr>
          <w:rFonts w:hint="eastAsia"/>
        </w:rPr>
        <w:t>月</w:t>
      </w:r>
      <w:r w:rsidR="00D315E8">
        <w:rPr>
          <w:rFonts w:hint="eastAsia"/>
        </w:rPr>
        <w:t>22</w:t>
      </w:r>
      <w:r w:rsidR="00D315E8">
        <w:rPr>
          <w:rFonts w:hint="eastAsia"/>
        </w:rPr>
        <w:t>日改定の規程は，平成</w:t>
      </w:r>
      <w:r w:rsidR="00D315E8">
        <w:rPr>
          <w:rFonts w:hint="eastAsia"/>
        </w:rPr>
        <w:t>28</w:t>
      </w:r>
      <w:r w:rsidR="00D315E8">
        <w:rPr>
          <w:rFonts w:hint="eastAsia"/>
        </w:rPr>
        <w:t>年</w:t>
      </w:r>
      <w:r w:rsidR="00D315E8">
        <w:rPr>
          <w:rFonts w:hint="eastAsia"/>
        </w:rPr>
        <w:t>4</w:t>
      </w:r>
      <w:r w:rsidR="00D315E8">
        <w:rPr>
          <w:rFonts w:hint="eastAsia"/>
        </w:rPr>
        <w:t>月</w:t>
      </w:r>
      <w:r w:rsidR="00D315E8">
        <w:rPr>
          <w:rFonts w:hint="eastAsia"/>
        </w:rPr>
        <w:t>1</w:t>
      </w:r>
      <w:r w:rsidR="00D315E8">
        <w:rPr>
          <w:rFonts w:hint="eastAsia"/>
        </w:rPr>
        <w:t>日から施行する。</w:t>
      </w:r>
    </w:p>
    <w:p w14:paraId="77E24171" w14:textId="77777777" w:rsidR="00495EF4" w:rsidRDefault="00495EF4" w:rsidP="0059582F">
      <w:pPr>
        <w:ind w:left="420" w:hangingChars="200" w:hanging="420"/>
        <w:rPr>
          <w:rFonts w:hint="eastAsia"/>
        </w:rPr>
      </w:pPr>
      <w:r>
        <w:rPr>
          <w:rFonts w:hint="eastAsia"/>
        </w:rPr>
        <w:t xml:space="preserve">４　</w:t>
      </w:r>
      <w:r>
        <w:rPr>
          <w:rFonts w:hint="eastAsia"/>
        </w:rPr>
        <w:t>2019</w:t>
      </w:r>
      <w:r>
        <w:rPr>
          <w:rFonts w:hint="eastAsia"/>
        </w:rPr>
        <w:t>年</w:t>
      </w:r>
      <w:r>
        <w:rPr>
          <w:rFonts w:hint="eastAsia"/>
        </w:rPr>
        <w:t>1</w:t>
      </w:r>
      <w:r>
        <w:rPr>
          <w:rFonts w:hint="eastAsia"/>
        </w:rPr>
        <w:t>月</w:t>
      </w:r>
      <w:r>
        <w:rPr>
          <w:rFonts w:hint="eastAsia"/>
        </w:rPr>
        <w:t>31</w:t>
      </w:r>
      <w:r>
        <w:rPr>
          <w:rFonts w:hint="eastAsia"/>
        </w:rPr>
        <w:t>日改定の規程は，</w:t>
      </w:r>
      <w:r>
        <w:rPr>
          <w:rFonts w:hint="eastAsia"/>
        </w:rPr>
        <w:t>2019</w:t>
      </w:r>
      <w:r>
        <w:rPr>
          <w:rFonts w:hint="eastAsia"/>
        </w:rPr>
        <w:t>年</w:t>
      </w:r>
      <w:r>
        <w:rPr>
          <w:rFonts w:hint="eastAsia"/>
        </w:rPr>
        <w:t>4</w:t>
      </w:r>
      <w:r>
        <w:rPr>
          <w:rFonts w:hint="eastAsia"/>
        </w:rPr>
        <w:t>月</w:t>
      </w:r>
      <w:r>
        <w:rPr>
          <w:rFonts w:hint="eastAsia"/>
        </w:rPr>
        <w:t>1</w:t>
      </w:r>
      <w:r>
        <w:rPr>
          <w:rFonts w:hint="eastAsia"/>
        </w:rPr>
        <w:t>日から施行する。</w:t>
      </w:r>
    </w:p>
    <w:p w14:paraId="3DF57733" w14:textId="77777777" w:rsidR="00FD1C17" w:rsidRDefault="00AB360F" w:rsidP="0059582F">
      <w:pPr>
        <w:ind w:left="420" w:hangingChars="200" w:hanging="420"/>
      </w:pPr>
      <w:r>
        <w:br w:type="page"/>
      </w:r>
      <w:r w:rsidR="00A42288">
        <w:rPr>
          <w:rFonts w:hint="eastAsia"/>
        </w:rPr>
        <w:lastRenderedPageBreak/>
        <w:t>別表</w:t>
      </w:r>
      <w:r w:rsidR="00A42288">
        <w:rPr>
          <w:rFonts w:hint="eastAsia"/>
        </w:rPr>
        <w:t>1</w:t>
      </w:r>
      <w:r w:rsidR="00A42288">
        <w:rPr>
          <w:rFonts w:hint="eastAsia"/>
        </w:rPr>
        <w:t xml:space="preserve">　退職手当支給率</w:t>
      </w:r>
    </w:p>
    <w:tbl>
      <w:tblPr>
        <w:tblW w:w="753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475"/>
        <w:gridCol w:w="1476"/>
        <w:gridCol w:w="816"/>
        <w:gridCol w:w="1476"/>
        <w:gridCol w:w="1476"/>
      </w:tblGrid>
      <w:tr w:rsidR="004A0C2A" w14:paraId="50D185BB" w14:textId="77777777" w:rsidTr="00D14466">
        <w:tc>
          <w:tcPr>
            <w:tcW w:w="815" w:type="dxa"/>
            <w:vMerge w:val="restart"/>
            <w:tcBorders>
              <w:top w:val="single" w:sz="12" w:space="0" w:color="auto"/>
              <w:left w:val="single" w:sz="12" w:space="0" w:color="auto"/>
              <w:bottom w:val="single" w:sz="12" w:space="0" w:color="auto"/>
              <w:right w:val="double" w:sz="4" w:space="0" w:color="auto"/>
            </w:tcBorders>
            <w:shd w:val="clear" w:color="auto" w:fill="auto"/>
          </w:tcPr>
          <w:p w14:paraId="0CEAAFC7" w14:textId="77777777" w:rsidR="004A0C2A" w:rsidRDefault="004A0C2A" w:rsidP="00D14466">
            <w:pPr>
              <w:jc w:val="center"/>
            </w:pPr>
            <w:r>
              <w:rPr>
                <w:rFonts w:hint="eastAsia"/>
              </w:rPr>
              <w:t>勤続</w:t>
            </w:r>
          </w:p>
          <w:p w14:paraId="22662D60" w14:textId="77777777" w:rsidR="004A0C2A" w:rsidRDefault="004A0C2A" w:rsidP="00D14466">
            <w:pPr>
              <w:jc w:val="center"/>
              <w:rPr>
                <w:rFonts w:hint="eastAsia"/>
              </w:rPr>
            </w:pPr>
            <w:r>
              <w:rPr>
                <w:rFonts w:hint="eastAsia"/>
              </w:rPr>
              <w:t>年数</w:t>
            </w:r>
          </w:p>
        </w:tc>
        <w:tc>
          <w:tcPr>
            <w:tcW w:w="2951" w:type="dxa"/>
            <w:gridSpan w:val="2"/>
            <w:tcBorders>
              <w:top w:val="single" w:sz="12" w:space="0" w:color="auto"/>
              <w:left w:val="double" w:sz="4" w:space="0" w:color="auto"/>
              <w:bottom w:val="single" w:sz="4" w:space="0" w:color="auto"/>
              <w:right w:val="single" w:sz="12" w:space="0" w:color="auto"/>
            </w:tcBorders>
            <w:shd w:val="clear" w:color="auto" w:fill="auto"/>
          </w:tcPr>
          <w:p w14:paraId="44E78BAC" w14:textId="77777777" w:rsidR="004A0C2A" w:rsidRDefault="004A0C2A" w:rsidP="00D14466">
            <w:pPr>
              <w:jc w:val="center"/>
              <w:rPr>
                <w:rFonts w:hint="eastAsia"/>
              </w:rPr>
            </w:pPr>
            <w:r>
              <w:rPr>
                <w:rFonts w:hint="eastAsia"/>
              </w:rPr>
              <w:t>退職手当支給率表</w:t>
            </w:r>
          </w:p>
        </w:tc>
        <w:tc>
          <w:tcPr>
            <w:tcW w:w="816" w:type="dxa"/>
            <w:vMerge w:val="restart"/>
            <w:tcBorders>
              <w:top w:val="single" w:sz="12" w:space="0" w:color="auto"/>
              <w:right w:val="double" w:sz="4" w:space="0" w:color="auto"/>
            </w:tcBorders>
            <w:shd w:val="clear" w:color="auto" w:fill="auto"/>
          </w:tcPr>
          <w:p w14:paraId="01E6307C" w14:textId="77777777" w:rsidR="004A0C2A" w:rsidRDefault="004A0C2A" w:rsidP="00D14466">
            <w:pPr>
              <w:jc w:val="center"/>
            </w:pPr>
            <w:r>
              <w:rPr>
                <w:rFonts w:hint="eastAsia"/>
              </w:rPr>
              <w:t>勤続</w:t>
            </w:r>
          </w:p>
          <w:p w14:paraId="76DEC735" w14:textId="77777777" w:rsidR="004A0C2A" w:rsidRDefault="004A0C2A" w:rsidP="00D14466">
            <w:pPr>
              <w:jc w:val="center"/>
            </w:pPr>
            <w:r>
              <w:rPr>
                <w:rFonts w:hint="eastAsia"/>
              </w:rPr>
              <w:t>年数</w:t>
            </w:r>
          </w:p>
        </w:tc>
        <w:tc>
          <w:tcPr>
            <w:tcW w:w="2952" w:type="dxa"/>
            <w:gridSpan w:val="2"/>
            <w:tcBorders>
              <w:top w:val="single" w:sz="12" w:space="0" w:color="auto"/>
              <w:left w:val="double" w:sz="4" w:space="0" w:color="auto"/>
              <w:bottom w:val="single" w:sz="4" w:space="0" w:color="auto"/>
              <w:right w:val="single" w:sz="12" w:space="0" w:color="auto"/>
            </w:tcBorders>
            <w:shd w:val="clear" w:color="auto" w:fill="auto"/>
          </w:tcPr>
          <w:p w14:paraId="5B8D2501" w14:textId="77777777" w:rsidR="004A0C2A" w:rsidRDefault="004A0C2A" w:rsidP="00D14466">
            <w:pPr>
              <w:jc w:val="center"/>
              <w:rPr>
                <w:rFonts w:hint="eastAsia"/>
              </w:rPr>
            </w:pPr>
            <w:r>
              <w:rPr>
                <w:rFonts w:hint="eastAsia"/>
              </w:rPr>
              <w:t>退職手当支給率表</w:t>
            </w:r>
          </w:p>
        </w:tc>
      </w:tr>
      <w:tr w:rsidR="004A0C2A" w14:paraId="686D3801" w14:textId="77777777" w:rsidTr="00D14466">
        <w:tc>
          <w:tcPr>
            <w:tcW w:w="815" w:type="dxa"/>
            <w:vMerge/>
            <w:tcBorders>
              <w:top w:val="single" w:sz="12" w:space="0" w:color="auto"/>
              <w:left w:val="single" w:sz="12" w:space="0" w:color="auto"/>
              <w:bottom w:val="single" w:sz="12" w:space="0" w:color="auto"/>
              <w:right w:val="double" w:sz="4" w:space="0" w:color="auto"/>
            </w:tcBorders>
            <w:shd w:val="clear" w:color="auto" w:fill="auto"/>
          </w:tcPr>
          <w:p w14:paraId="11044621" w14:textId="77777777" w:rsidR="004A0C2A" w:rsidRDefault="004A0C2A" w:rsidP="00D14466">
            <w:pPr>
              <w:jc w:val="center"/>
              <w:rPr>
                <w:rFonts w:hint="eastAsia"/>
              </w:rPr>
            </w:pPr>
          </w:p>
        </w:tc>
        <w:tc>
          <w:tcPr>
            <w:tcW w:w="1475" w:type="dxa"/>
            <w:tcBorders>
              <w:left w:val="double" w:sz="4" w:space="0" w:color="auto"/>
              <w:bottom w:val="single" w:sz="12" w:space="0" w:color="auto"/>
            </w:tcBorders>
            <w:shd w:val="clear" w:color="auto" w:fill="auto"/>
          </w:tcPr>
          <w:p w14:paraId="6C0328BE" w14:textId="77777777" w:rsidR="004A0C2A" w:rsidRDefault="004A0C2A" w:rsidP="00D14466">
            <w:pPr>
              <w:jc w:val="center"/>
              <w:rPr>
                <w:rFonts w:hint="eastAsia"/>
              </w:rPr>
            </w:pPr>
            <w:r>
              <w:rPr>
                <w:rFonts w:hint="eastAsia"/>
              </w:rPr>
              <w:t>定年</w:t>
            </w:r>
          </w:p>
        </w:tc>
        <w:tc>
          <w:tcPr>
            <w:tcW w:w="1476" w:type="dxa"/>
            <w:tcBorders>
              <w:bottom w:val="single" w:sz="12" w:space="0" w:color="auto"/>
              <w:right w:val="single" w:sz="12" w:space="0" w:color="auto"/>
            </w:tcBorders>
            <w:shd w:val="clear" w:color="auto" w:fill="auto"/>
          </w:tcPr>
          <w:p w14:paraId="503EE92C" w14:textId="77777777" w:rsidR="004A0C2A" w:rsidRDefault="004A0C2A" w:rsidP="00D14466">
            <w:pPr>
              <w:jc w:val="center"/>
              <w:rPr>
                <w:rFonts w:hint="eastAsia"/>
              </w:rPr>
            </w:pPr>
            <w:r>
              <w:rPr>
                <w:rFonts w:hint="eastAsia"/>
              </w:rPr>
              <w:t>自己都合</w:t>
            </w:r>
          </w:p>
        </w:tc>
        <w:tc>
          <w:tcPr>
            <w:tcW w:w="816" w:type="dxa"/>
            <w:vMerge/>
            <w:tcBorders>
              <w:bottom w:val="single" w:sz="12" w:space="0" w:color="auto"/>
              <w:right w:val="double" w:sz="4" w:space="0" w:color="auto"/>
            </w:tcBorders>
            <w:shd w:val="clear" w:color="auto" w:fill="auto"/>
          </w:tcPr>
          <w:p w14:paraId="18842969" w14:textId="77777777" w:rsidR="004A0C2A" w:rsidRDefault="004A0C2A" w:rsidP="00D14466">
            <w:pPr>
              <w:jc w:val="center"/>
              <w:rPr>
                <w:rFonts w:hint="eastAsia"/>
              </w:rPr>
            </w:pPr>
          </w:p>
        </w:tc>
        <w:tc>
          <w:tcPr>
            <w:tcW w:w="1476" w:type="dxa"/>
            <w:tcBorders>
              <w:left w:val="double" w:sz="4" w:space="0" w:color="auto"/>
              <w:bottom w:val="single" w:sz="12" w:space="0" w:color="auto"/>
              <w:right w:val="single" w:sz="4" w:space="0" w:color="auto"/>
            </w:tcBorders>
            <w:shd w:val="clear" w:color="auto" w:fill="auto"/>
          </w:tcPr>
          <w:p w14:paraId="21354E41" w14:textId="77777777" w:rsidR="004A0C2A" w:rsidRDefault="004A0C2A" w:rsidP="00D14466">
            <w:pPr>
              <w:jc w:val="center"/>
              <w:rPr>
                <w:rFonts w:hint="eastAsia"/>
              </w:rPr>
            </w:pPr>
            <w:r>
              <w:rPr>
                <w:rFonts w:hint="eastAsia"/>
              </w:rPr>
              <w:t>定年</w:t>
            </w:r>
          </w:p>
        </w:tc>
        <w:tc>
          <w:tcPr>
            <w:tcW w:w="1476" w:type="dxa"/>
            <w:tcBorders>
              <w:left w:val="single" w:sz="4" w:space="0" w:color="auto"/>
              <w:bottom w:val="single" w:sz="12" w:space="0" w:color="auto"/>
              <w:right w:val="single" w:sz="12" w:space="0" w:color="auto"/>
            </w:tcBorders>
            <w:shd w:val="clear" w:color="auto" w:fill="auto"/>
          </w:tcPr>
          <w:p w14:paraId="1507D46E" w14:textId="77777777" w:rsidR="004A0C2A" w:rsidRDefault="004A0C2A" w:rsidP="00D14466">
            <w:pPr>
              <w:jc w:val="center"/>
              <w:rPr>
                <w:rFonts w:hint="eastAsia"/>
              </w:rPr>
            </w:pPr>
            <w:r>
              <w:rPr>
                <w:rFonts w:hint="eastAsia"/>
              </w:rPr>
              <w:t>自己都合</w:t>
            </w:r>
          </w:p>
        </w:tc>
      </w:tr>
      <w:tr w:rsidR="00B878C8" w14:paraId="02776FBD" w14:textId="77777777" w:rsidTr="00D14466">
        <w:tc>
          <w:tcPr>
            <w:tcW w:w="815" w:type="dxa"/>
            <w:tcBorders>
              <w:top w:val="single" w:sz="12" w:space="0" w:color="auto"/>
              <w:left w:val="single" w:sz="12" w:space="0" w:color="auto"/>
              <w:bottom w:val="single" w:sz="4" w:space="0" w:color="auto"/>
              <w:right w:val="double" w:sz="4" w:space="0" w:color="auto"/>
            </w:tcBorders>
            <w:shd w:val="clear" w:color="auto" w:fill="auto"/>
          </w:tcPr>
          <w:p w14:paraId="410A7979" w14:textId="77777777" w:rsidR="00B878C8" w:rsidRDefault="00B878C8" w:rsidP="00D14466">
            <w:pPr>
              <w:jc w:val="center"/>
            </w:pPr>
            <w:r>
              <w:rPr>
                <w:rFonts w:hint="eastAsia"/>
              </w:rPr>
              <w:t>1</w:t>
            </w:r>
          </w:p>
          <w:p w14:paraId="49E2DB24" w14:textId="77777777" w:rsidR="00B878C8" w:rsidRDefault="00B878C8" w:rsidP="00D14466">
            <w:pPr>
              <w:jc w:val="center"/>
            </w:pPr>
            <w:r>
              <w:rPr>
                <w:rFonts w:hint="eastAsia"/>
              </w:rPr>
              <w:t>2</w:t>
            </w:r>
          </w:p>
          <w:p w14:paraId="1EFDD929" w14:textId="77777777" w:rsidR="00B878C8" w:rsidRDefault="00B878C8" w:rsidP="00D14466">
            <w:pPr>
              <w:jc w:val="center"/>
            </w:pPr>
            <w:r>
              <w:rPr>
                <w:rFonts w:hint="eastAsia"/>
              </w:rPr>
              <w:t>3</w:t>
            </w:r>
          </w:p>
          <w:p w14:paraId="0B80AEA6" w14:textId="77777777" w:rsidR="00B878C8" w:rsidRDefault="00B878C8" w:rsidP="00D14466">
            <w:pPr>
              <w:jc w:val="center"/>
            </w:pPr>
            <w:r>
              <w:rPr>
                <w:rFonts w:hint="eastAsia"/>
              </w:rPr>
              <w:t>4</w:t>
            </w:r>
          </w:p>
          <w:p w14:paraId="62B8C4FC" w14:textId="77777777" w:rsidR="00B878C8" w:rsidRDefault="00B878C8" w:rsidP="00D14466">
            <w:pPr>
              <w:jc w:val="center"/>
              <w:rPr>
                <w:rFonts w:hint="eastAsia"/>
              </w:rPr>
            </w:pPr>
            <w:r>
              <w:rPr>
                <w:rFonts w:hint="eastAsia"/>
              </w:rPr>
              <w:t>5</w:t>
            </w:r>
          </w:p>
        </w:tc>
        <w:tc>
          <w:tcPr>
            <w:tcW w:w="1475" w:type="dxa"/>
            <w:tcBorders>
              <w:top w:val="single" w:sz="12" w:space="0" w:color="auto"/>
              <w:left w:val="double" w:sz="4" w:space="0" w:color="auto"/>
            </w:tcBorders>
            <w:shd w:val="clear" w:color="auto" w:fill="auto"/>
          </w:tcPr>
          <w:p w14:paraId="6569D79A" w14:textId="77777777" w:rsidR="00B878C8" w:rsidRDefault="00B878C8" w:rsidP="00D14466">
            <w:pPr>
              <w:tabs>
                <w:tab w:val="decimal" w:pos="608"/>
              </w:tabs>
            </w:pPr>
            <w:r>
              <w:rPr>
                <w:rFonts w:hint="eastAsia"/>
              </w:rPr>
              <w:t>1.0</w:t>
            </w:r>
          </w:p>
          <w:p w14:paraId="288129E8" w14:textId="77777777" w:rsidR="00B878C8" w:rsidRDefault="00B878C8" w:rsidP="00D14466">
            <w:pPr>
              <w:tabs>
                <w:tab w:val="decimal" w:pos="608"/>
              </w:tabs>
            </w:pPr>
            <w:r>
              <w:rPr>
                <w:rFonts w:hint="eastAsia"/>
              </w:rPr>
              <w:t>2.0</w:t>
            </w:r>
          </w:p>
          <w:p w14:paraId="7E315F87" w14:textId="77777777" w:rsidR="00B878C8" w:rsidRDefault="00B878C8" w:rsidP="00D14466">
            <w:pPr>
              <w:tabs>
                <w:tab w:val="decimal" w:pos="608"/>
              </w:tabs>
            </w:pPr>
            <w:r>
              <w:rPr>
                <w:rFonts w:hint="eastAsia"/>
              </w:rPr>
              <w:t>3.0</w:t>
            </w:r>
          </w:p>
          <w:p w14:paraId="472AAB5D" w14:textId="77777777" w:rsidR="00B878C8" w:rsidRDefault="00B878C8" w:rsidP="00D14466">
            <w:pPr>
              <w:tabs>
                <w:tab w:val="decimal" w:pos="608"/>
              </w:tabs>
            </w:pPr>
            <w:r>
              <w:rPr>
                <w:rFonts w:hint="eastAsia"/>
              </w:rPr>
              <w:t>4.0</w:t>
            </w:r>
          </w:p>
          <w:p w14:paraId="4AFCE939" w14:textId="77777777" w:rsidR="00B878C8" w:rsidRDefault="00B878C8" w:rsidP="00D14466">
            <w:pPr>
              <w:tabs>
                <w:tab w:val="decimal" w:pos="608"/>
              </w:tabs>
              <w:rPr>
                <w:rFonts w:hint="eastAsia"/>
              </w:rPr>
            </w:pPr>
            <w:r>
              <w:rPr>
                <w:rFonts w:hint="eastAsia"/>
              </w:rPr>
              <w:t>5.0</w:t>
            </w:r>
          </w:p>
        </w:tc>
        <w:tc>
          <w:tcPr>
            <w:tcW w:w="1476" w:type="dxa"/>
            <w:tcBorders>
              <w:top w:val="single" w:sz="12" w:space="0" w:color="auto"/>
              <w:right w:val="single" w:sz="12" w:space="0" w:color="auto"/>
            </w:tcBorders>
            <w:shd w:val="clear" w:color="auto" w:fill="auto"/>
          </w:tcPr>
          <w:p w14:paraId="638C12C3" w14:textId="77777777" w:rsidR="00B878C8" w:rsidRDefault="006C5D88" w:rsidP="00D14466">
            <w:pPr>
              <w:tabs>
                <w:tab w:val="decimal" w:pos="608"/>
              </w:tabs>
              <w:rPr>
                <w:rFonts w:hint="eastAsia"/>
              </w:rPr>
            </w:pPr>
            <w:r>
              <w:rPr>
                <w:rFonts w:hint="eastAsia"/>
              </w:rPr>
              <w:t>0.6</w:t>
            </w:r>
          </w:p>
          <w:p w14:paraId="0FB8A1A1" w14:textId="77777777" w:rsidR="006C5D88" w:rsidRDefault="006C5D88" w:rsidP="00D14466">
            <w:pPr>
              <w:tabs>
                <w:tab w:val="decimal" w:pos="608"/>
              </w:tabs>
            </w:pPr>
            <w:r>
              <w:t>1.2</w:t>
            </w:r>
          </w:p>
          <w:p w14:paraId="391D4859" w14:textId="77777777" w:rsidR="006C5D88" w:rsidRDefault="006C5D88" w:rsidP="00D14466">
            <w:pPr>
              <w:tabs>
                <w:tab w:val="decimal" w:pos="608"/>
              </w:tabs>
            </w:pPr>
            <w:r>
              <w:t>1.8</w:t>
            </w:r>
          </w:p>
          <w:p w14:paraId="336D5447" w14:textId="77777777" w:rsidR="006C5D88" w:rsidRDefault="006C5D88" w:rsidP="00D14466">
            <w:pPr>
              <w:tabs>
                <w:tab w:val="decimal" w:pos="608"/>
              </w:tabs>
            </w:pPr>
            <w:r>
              <w:t>2.4</w:t>
            </w:r>
          </w:p>
          <w:p w14:paraId="0446E863" w14:textId="77777777" w:rsidR="006C5D88" w:rsidRDefault="006C5D88" w:rsidP="00D14466">
            <w:pPr>
              <w:tabs>
                <w:tab w:val="decimal" w:pos="608"/>
              </w:tabs>
              <w:rPr>
                <w:rFonts w:hint="eastAsia"/>
              </w:rPr>
            </w:pPr>
            <w:r>
              <w:t>3.0</w:t>
            </w:r>
          </w:p>
        </w:tc>
        <w:tc>
          <w:tcPr>
            <w:tcW w:w="816" w:type="dxa"/>
            <w:tcBorders>
              <w:top w:val="single" w:sz="12" w:space="0" w:color="auto"/>
              <w:right w:val="double" w:sz="4" w:space="0" w:color="auto"/>
            </w:tcBorders>
            <w:shd w:val="clear" w:color="auto" w:fill="auto"/>
          </w:tcPr>
          <w:p w14:paraId="2F4DC11C" w14:textId="77777777" w:rsidR="00B878C8" w:rsidRDefault="00B878C8" w:rsidP="00D14466">
            <w:pPr>
              <w:jc w:val="center"/>
            </w:pPr>
            <w:r>
              <w:rPr>
                <w:rFonts w:hint="eastAsia"/>
              </w:rPr>
              <w:t>26</w:t>
            </w:r>
          </w:p>
          <w:p w14:paraId="54F609EA" w14:textId="77777777" w:rsidR="00B878C8" w:rsidRDefault="00B878C8" w:rsidP="00D14466">
            <w:pPr>
              <w:jc w:val="center"/>
            </w:pPr>
            <w:r>
              <w:rPr>
                <w:rFonts w:hint="eastAsia"/>
              </w:rPr>
              <w:t>27</w:t>
            </w:r>
          </w:p>
          <w:p w14:paraId="7DE73F6E" w14:textId="77777777" w:rsidR="00B878C8" w:rsidRDefault="00B878C8" w:rsidP="00D14466">
            <w:pPr>
              <w:jc w:val="center"/>
            </w:pPr>
            <w:r>
              <w:rPr>
                <w:rFonts w:hint="eastAsia"/>
              </w:rPr>
              <w:t>28</w:t>
            </w:r>
          </w:p>
          <w:p w14:paraId="2B794E9B" w14:textId="77777777" w:rsidR="00B878C8" w:rsidRDefault="00B878C8" w:rsidP="00D14466">
            <w:pPr>
              <w:jc w:val="center"/>
            </w:pPr>
            <w:r>
              <w:rPr>
                <w:rFonts w:hint="eastAsia"/>
              </w:rPr>
              <w:t>29</w:t>
            </w:r>
          </w:p>
          <w:p w14:paraId="67C95CA9" w14:textId="77777777" w:rsidR="00B878C8" w:rsidRDefault="00B878C8" w:rsidP="00D14466">
            <w:pPr>
              <w:jc w:val="center"/>
              <w:rPr>
                <w:rFonts w:hint="eastAsia"/>
              </w:rPr>
            </w:pPr>
            <w:r>
              <w:rPr>
                <w:rFonts w:hint="eastAsia"/>
              </w:rPr>
              <w:t>30</w:t>
            </w:r>
          </w:p>
        </w:tc>
        <w:tc>
          <w:tcPr>
            <w:tcW w:w="1476" w:type="dxa"/>
            <w:tcBorders>
              <w:top w:val="single" w:sz="12" w:space="0" w:color="auto"/>
              <w:left w:val="double" w:sz="4" w:space="0" w:color="auto"/>
            </w:tcBorders>
            <w:shd w:val="clear" w:color="auto" w:fill="auto"/>
          </w:tcPr>
          <w:p w14:paraId="32F49CC2" w14:textId="77777777" w:rsidR="00B878C8" w:rsidRDefault="00073C8F" w:rsidP="00D14466">
            <w:pPr>
              <w:tabs>
                <w:tab w:val="decimal" w:pos="608"/>
              </w:tabs>
              <w:rPr>
                <w:rFonts w:hint="eastAsia"/>
              </w:rPr>
            </w:pPr>
            <w:r>
              <w:rPr>
                <w:rFonts w:hint="eastAsia"/>
              </w:rPr>
              <w:t>43.212</w:t>
            </w:r>
          </w:p>
          <w:p w14:paraId="6D2E7E63" w14:textId="77777777" w:rsidR="00073C8F" w:rsidRDefault="00073C8F" w:rsidP="00D14466">
            <w:pPr>
              <w:tabs>
                <w:tab w:val="decimal" w:pos="608"/>
              </w:tabs>
            </w:pPr>
            <w:r>
              <w:t>45.084</w:t>
            </w:r>
          </w:p>
          <w:p w14:paraId="2BB399D9" w14:textId="77777777" w:rsidR="00073C8F" w:rsidRDefault="00073C8F" w:rsidP="00D14466">
            <w:pPr>
              <w:tabs>
                <w:tab w:val="decimal" w:pos="608"/>
              </w:tabs>
            </w:pPr>
            <w:r>
              <w:t>46.956</w:t>
            </w:r>
          </w:p>
          <w:p w14:paraId="2421D34E" w14:textId="77777777" w:rsidR="00073C8F" w:rsidRDefault="00073C8F" w:rsidP="00D14466">
            <w:pPr>
              <w:tabs>
                <w:tab w:val="decimal" w:pos="608"/>
              </w:tabs>
            </w:pPr>
            <w:r>
              <w:t>48.828</w:t>
            </w:r>
          </w:p>
          <w:p w14:paraId="40B41706" w14:textId="77777777" w:rsidR="00073C8F" w:rsidRDefault="00073C8F" w:rsidP="00D14466">
            <w:pPr>
              <w:tabs>
                <w:tab w:val="decimal" w:pos="608"/>
              </w:tabs>
              <w:rPr>
                <w:rFonts w:hint="eastAsia"/>
              </w:rPr>
            </w:pPr>
            <w:r>
              <w:t>50.7</w:t>
            </w:r>
          </w:p>
        </w:tc>
        <w:tc>
          <w:tcPr>
            <w:tcW w:w="1476" w:type="dxa"/>
            <w:tcBorders>
              <w:top w:val="single" w:sz="12" w:space="0" w:color="auto"/>
              <w:right w:val="single" w:sz="12" w:space="0" w:color="auto"/>
            </w:tcBorders>
            <w:shd w:val="clear" w:color="auto" w:fill="auto"/>
          </w:tcPr>
          <w:p w14:paraId="57E42A27" w14:textId="77777777" w:rsidR="00B878C8" w:rsidRDefault="00F82D84" w:rsidP="00D14466">
            <w:pPr>
              <w:tabs>
                <w:tab w:val="decimal" w:pos="608"/>
              </w:tabs>
              <w:rPr>
                <w:rFonts w:hint="eastAsia"/>
              </w:rPr>
            </w:pPr>
            <w:r>
              <w:rPr>
                <w:rFonts w:hint="eastAsia"/>
              </w:rPr>
              <w:t>35.1</w:t>
            </w:r>
          </w:p>
          <w:p w14:paraId="6732065D" w14:textId="77777777" w:rsidR="00F82D84" w:rsidRDefault="00F82D84" w:rsidP="00D14466">
            <w:pPr>
              <w:tabs>
                <w:tab w:val="decimal" w:pos="608"/>
              </w:tabs>
            </w:pPr>
            <w:r>
              <w:t>36.7</w:t>
            </w:r>
          </w:p>
          <w:p w14:paraId="052B02B8" w14:textId="77777777" w:rsidR="00F82D84" w:rsidRDefault="00F82D84" w:rsidP="00D14466">
            <w:pPr>
              <w:tabs>
                <w:tab w:val="decimal" w:pos="608"/>
              </w:tabs>
            </w:pPr>
            <w:r>
              <w:t>38.3</w:t>
            </w:r>
          </w:p>
          <w:p w14:paraId="5E13F3A8" w14:textId="77777777" w:rsidR="00F82D84" w:rsidRDefault="00F82D84" w:rsidP="00D14466">
            <w:pPr>
              <w:tabs>
                <w:tab w:val="decimal" w:pos="608"/>
              </w:tabs>
            </w:pPr>
            <w:r>
              <w:t>39.9</w:t>
            </w:r>
          </w:p>
          <w:p w14:paraId="3E775151" w14:textId="77777777" w:rsidR="00F82D84" w:rsidRDefault="00F82D84" w:rsidP="00D14466">
            <w:pPr>
              <w:tabs>
                <w:tab w:val="decimal" w:pos="608"/>
              </w:tabs>
              <w:rPr>
                <w:rFonts w:hint="eastAsia"/>
              </w:rPr>
            </w:pPr>
            <w:r>
              <w:t>41.5</w:t>
            </w:r>
          </w:p>
        </w:tc>
      </w:tr>
      <w:tr w:rsidR="00B878C8" w14:paraId="291D9A48" w14:textId="77777777" w:rsidTr="00D14466">
        <w:tc>
          <w:tcPr>
            <w:tcW w:w="815" w:type="dxa"/>
            <w:tcBorders>
              <w:top w:val="single" w:sz="4" w:space="0" w:color="auto"/>
              <w:left w:val="single" w:sz="12" w:space="0" w:color="auto"/>
              <w:bottom w:val="single" w:sz="4" w:space="0" w:color="auto"/>
              <w:right w:val="double" w:sz="4" w:space="0" w:color="auto"/>
            </w:tcBorders>
            <w:shd w:val="clear" w:color="auto" w:fill="auto"/>
          </w:tcPr>
          <w:p w14:paraId="3B065AEF" w14:textId="77777777" w:rsidR="00B878C8" w:rsidRDefault="00B878C8" w:rsidP="00D14466">
            <w:pPr>
              <w:jc w:val="center"/>
            </w:pPr>
            <w:r>
              <w:rPr>
                <w:rFonts w:hint="eastAsia"/>
              </w:rPr>
              <w:t>6</w:t>
            </w:r>
          </w:p>
          <w:p w14:paraId="7DDB6248" w14:textId="77777777" w:rsidR="00B878C8" w:rsidRDefault="00B878C8" w:rsidP="00D14466">
            <w:pPr>
              <w:jc w:val="center"/>
            </w:pPr>
            <w:r>
              <w:rPr>
                <w:rFonts w:hint="eastAsia"/>
              </w:rPr>
              <w:t>7</w:t>
            </w:r>
          </w:p>
          <w:p w14:paraId="645664BB" w14:textId="77777777" w:rsidR="00B878C8" w:rsidRDefault="00B878C8" w:rsidP="00D14466">
            <w:pPr>
              <w:jc w:val="center"/>
            </w:pPr>
            <w:r>
              <w:rPr>
                <w:rFonts w:hint="eastAsia"/>
              </w:rPr>
              <w:t>8</w:t>
            </w:r>
          </w:p>
          <w:p w14:paraId="61634E72" w14:textId="77777777" w:rsidR="00B878C8" w:rsidRDefault="00B878C8" w:rsidP="00D14466">
            <w:pPr>
              <w:jc w:val="center"/>
            </w:pPr>
            <w:r>
              <w:rPr>
                <w:rFonts w:hint="eastAsia"/>
              </w:rPr>
              <w:t>9</w:t>
            </w:r>
          </w:p>
          <w:p w14:paraId="39C55690" w14:textId="77777777" w:rsidR="00B878C8" w:rsidRDefault="00B878C8" w:rsidP="00D14466">
            <w:pPr>
              <w:jc w:val="center"/>
              <w:rPr>
                <w:rFonts w:hint="eastAsia"/>
              </w:rPr>
            </w:pPr>
            <w:r>
              <w:rPr>
                <w:rFonts w:hint="eastAsia"/>
              </w:rPr>
              <w:t>10</w:t>
            </w:r>
          </w:p>
        </w:tc>
        <w:tc>
          <w:tcPr>
            <w:tcW w:w="1475" w:type="dxa"/>
            <w:tcBorders>
              <w:left w:val="double" w:sz="4" w:space="0" w:color="auto"/>
            </w:tcBorders>
            <w:shd w:val="clear" w:color="auto" w:fill="auto"/>
          </w:tcPr>
          <w:p w14:paraId="6296A269" w14:textId="77777777" w:rsidR="00B878C8" w:rsidRDefault="00B878C8" w:rsidP="00D14466">
            <w:pPr>
              <w:tabs>
                <w:tab w:val="decimal" w:pos="608"/>
              </w:tabs>
            </w:pPr>
            <w:r>
              <w:rPr>
                <w:rFonts w:hint="eastAsia"/>
              </w:rPr>
              <w:t>6.0</w:t>
            </w:r>
          </w:p>
          <w:p w14:paraId="47E176A7" w14:textId="77777777" w:rsidR="00B878C8" w:rsidRDefault="00B878C8" w:rsidP="00D14466">
            <w:pPr>
              <w:tabs>
                <w:tab w:val="decimal" w:pos="608"/>
              </w:tabs>
            </w:pPr>
            <w:r>
              <w:rPr>
                <w:rFonts w:hint="eastAsia"/>
              </w:rPr>
              <w:t>7.0</w:t>
            </w:r>
          </w:p>
          <w:p w14:paraId="2F91BCB6" w14:textId="77777777" w:rsidR="00B878C8" w:rsidRDefault="00B878C8" w:rsidP="00D14466">
            <w:pPr>
              <w:tabs>
                <w:tab w:val="decimal" w:pos="608"/>
              </w:tabs>
            </w:pPr>
            <w:r>
              <w:rPr>
                <w:rFonts w:hint="eastAsia"/>
              </w:rPr>
              <w:t>8.0</w:t>
            </w:r>
          </w:p>
          <w:p w14:paraId="05015602" w14:textId="77777777" w:rsidR="00B878C8" w:rsidRDefault="00B878C8" w:rsidP="00D14466">
            <w:pPr>
              <w:tabs>
                <w:tab w:val="decimal" w:pos="608"/>
              </w:tabs>
            </w:pPr>
            <w:r>
              <w:rPr>
                <w:rFonts w:hint="eastAsia"/>
              </w:rPr>
              <w:t>9.0</w:t>
            </w:r>
          </w:p>
          <w:p w14:paraId="1F4D2D92" w14:textId="77777777" w:rsidR="00B878C8" w:rsidRDefault="00B878C8" w:rsidP="00D14466">
            <w:pPr>
              <w:tabs>
                <w:tab w:val="decimal" w:pos="608"/>
              </w:tabs>
              <w:rPr>
                <w:rFonts w:hint="eastAsia"/>
              </w:rPr>
            </w:pPr>
            <w:r>
              <w:rPr>
                <w:rFonts w:hint="eastAsia"/>
              </w:rPr>
              <w:t>10.0</w:t>
            </w:r>
          </w:p>
        </w:tc>
        <w:tc>
          <w:tcPr>
            <w:tcW w:w="1476" w:type="dxa"/>
            <w:tcBorders>
              <w:right w:val="single" w:sz="12" w:space="0" w:color="auto"/>
            </w:tcBorders>
            <w:shd w:val="clear" w:color="auto" w:fill="auto"/>
          </w:tcPr>
          <w:p w14:paraId="6ED9FF45" w14:textId="77777777" w:rsidR="00B878C8" w:rsidRDefault="006C5D88" w:rsidP="00D14466">
            <w:pPr>
              <w:tabs>
                <w:tab w:val="decimal" w:pos="608"/>
              </w:tabs>
              <w:rPr>
                <w:rFonts w:hint="eastAsia"/>
              </w:rPr>
            </w:pPr>
            <w:r>
              <w:rPr>
                <w:rFonts w:hint="eastAsia"/>
              </w:rPr>
              <w:t>3.6</w:t>
            </w:r>
          </w:p>
          <w:p w14:paraId="3C22F3FA" w14:textId="77777777" w:rsidR="006C5D88" w:rsidRDefault="006C5D88" w:rsidP="00D14466">
            <w:pPr>
              <w:tabs>
                <w:tab w:val="decimal" w:pos="608"/>
              </w:tabs>
            </w:pPr>
            <w:r>
              <w:t>4.2</w:t>
            </w:r>
          </w:p>
          <w:p w14:paraId="23F685AE" w14:textId="77777777" w:rsidR="006C5D88" w:rsidRDefault="006C5D88" w:rsidP="00D14466">
            <w:pPr>
              <w:tabs>
                <w:tab w:val="decimal" w:pos="608"/>
              </w:tabs>
            </w:pPr>
            <w:r>
              <w:t>4.8</w:t>
            </w:r>
          </w:p>
          <w:p w14:paraId="43731F1B" w14:textId="77777777" w:rsidR="006C5D88" w:rsidRDefault="006C5D88" w:rsidP="00D14466">
            <w:pPr>
              <w:tabs>
                <w:tab w:val="decimal" w:pos="608"/>
              </w:tabs>
            </w:pPr>
            <w:r>
              <w:t>5.4</w:t>
            </w:r>
          </w:p>
          <w:p w14:paraId="327D1FCF" w14:textId="77777777" w:rsidR="006C5D88" w:rsidRDefault="006C5D88" w:rsidP="00D14466">
            <w:pPr>
              <w:tabs>
                <w:tab w:val="decimal" w:pos="608"/>
              </w:tabs>
              <w:rPr>
                <w:rFonts w:hint="eastAsia"/>
              </w:rPr>
            </w:pPr>
            <w:r>
              <w:t>6.0</w:t>
            </w:r>
          </w:p>
        </w:tc>
        <w:tc>
          <w:tcPr>
            <w:tcW w:w="816" w:type="dxa"/>
            <w:tcBorders>
              <w:right w:val="double" w:sz="4" w:space="0" w:color="auto"/>
            </w:tcBorders>
            <w:shd w:val="clear" w:color="auto" w:fill="auto"/>
          </w:tcPr>
          <w:p w14:paraId="053A093E" w14:textId="77777777" w:rsidR="00B878C8" w:rsidRDefault="00B878C8" w:rsidP="00D14466">
            <w:pPr>
              <w:jc w:val="center"/>
            </w:pPr>
            <w:r>
              <w:rPr>
                <w:rFonts w:hint="eastAsia"/>
              </w:rPr>
              <w:t>31</w:t>
            </w:r>
          </w:p>
          <w:p w14:paraId="1E81361D" w14:textId="77777777" w:rsidR="00B878C8" w:rsidRDefault="00B878C8" w:rsidP="00D14466">
            <w:pPr>
              <w:jc w:val="center"/>
            </w:pPr>
            <w:r>
              <w:rPr>
                <w:rFonts w:hint="eastAsia"/>
              </w:rPr>
              <w:t>32</w:t>
            </w:r>
          </w:p>
          <w:p w14:paraId="5E05BEEA" w14:textId="77777777" w:rsidR="00B878C8" w:rsidRDefault="00B878C8" w:rsidP="00D14466">
            <w:pPr>
              <w:jc w:val="center"/>
            </w:pPr>
            <w:r>
              <w:rPr>
                <w:rFonts w:hint="eastAsia"/>
              </w:rPr>
              <w:t>33</w:t>
            </w:r>
          </w:p>
          <w:p w14:paraId="1D7A02AF" w14:textId="77777777" w:rsidR="00B878C8" w:rsidRDefault="00B878C8" w:rsidP="00D14466">
            <w:pPr>
              <w:jc w:val="center"/>
            </w:pPr>
            <w:r>
              <w:rPr>
                <w:rFonts w:hint="eastAsia"/>
              </w:rPr>
              <w:t>34</w:t>
            </w:r>
          </w:p>
          <w:p w14:paraId="6CC5A7B9" w14:textId="77777777" w:rsidR="00B878C8" w:rsidRDefault="00B878C8" w:rsidP="00D14466">
            <w:pPr>
              <w:jc w:val="center"/>
              <w:rPr>
                <w:rFonts w:hint="eastAsia"/>
              </w:rPr>
            </w:pPr>
            <w:r>
              <w:rPr>
                <w:rFonts w:hint="eastAsia"/>
              </w:rPr>
              <w:t>35</w:t>
            </w:r>
          </w:p>
        </w:tc>
        <w:tc>
          <w:tcPr>
            <w:tcW w:w="1476" w:type="dxa"/>
            <w:tcBorders>
              <w:left w:val="double" w:sz="4" w:space="0" w:color="auto"/>
            </w:tcBorders>
            <w:shd w:val="clear" w:color="auto" w:fill="auto"/>
          </w:tcPr>
          <w:p w14:paraId="75C04E3A" w14:textId="77777777" w:rsidR="00B878C8" w:rsidRDefault="00073C8F" w:rsidP="00D14466">
            <w:pPr>
              <w:tabs>
                <w:tab w:val="decimal" w:pos="608"/>
              </w:tabs>
              <w:rPr>
                <w:rFonts w:hint="eastAsia"/>
              </w:rPr>
            </w:pPr>
            <w:r>
              <w:rPr>
                <w:rFonts w:hint="eastAsia"/>
              </w:rPr>
              <w:t>52.572</w:t>
            </w:r>
          </w:p>
          <w:p w14:paraId="6D86082B" w14:textId="77777777" w:rsidR="00073C8F" w:rsidRDefault="00073C8F" w:rsidP="00D14466">
            <w:pPr>
              <w:tabs>
                <w:tab w:val="decimal" w:pos="608"/>
              </w:tabs>
            </w:pPr>
            <w:r>
              <w:t>54.444</w:t>
            </w:r>
          </w:p>
          <w:p w14:paraId="49F458A0" w14:textId="77777777" w:rsidR="00073C8F" w:rsidRDefault="00073C8F" w:rsidP="00D14466">
            <w:pPr>
              <w:tabs>
                <w:tab w:val="decimal" w:pos="608"/>
              </w:tabs>
            </w:pPr>
            <w:r>
              <w:t>56.316</w:t>
            </w:r>
          </w:p>
          <w:p w14:paraId="3DF8C778" w14:textId="77777777" w:rsidR="00073C8F" w:rsidRDefault="00073C8F" w:rsidP="00D14466">
            <w:pPr>
              <w:tabs>
                <w:tab w:val="decimal" w:pos="608"/>
              </w:tabs>
            </w:pPr>
            <w:r>
              <w:t>58.188</w:t>
            </w:r>
          </w:p>
          <w:p w14:paraId="0C091C2A" w14:textId="77777777" w:rsidR="00073C8F" w:rsidRDefault="00073C8F" w:rsidP="00D14466">
            <w:pPr>
              <w:tabs>
                <w:tab w:val="decimal" w:pos="608"/>
              </w:tabs>
              <w:rPr>
                <w:rFonts w:hint="eastAsia"/>
              </w:rPr>
            </w:pPr>
            <w:r>
              <w:t>59.28</w:t>
            </w:r>
          </w:p>
        </w:tc>
        <w:tc>
          <w:tcPr>
            <w:tcW w:w="1476" w:type="dxa"/>
            <w:tcBorders>
              <w:right w:val="single" w:sz="12" w:space="0" w:color="auto"/>
            </w:tcBorders>
            <w:shd w:val="clear" w:color="auto" w:fill="auto"/>
          </w:tcPr>
          <w:p w14:paraId="548A3B5E" w14:textId="77777777" w:rsidR="00B878C8" w:rsidRDefault="00F82D84" w:rsidP="00D14466">
            <w:pPr>
              <w:tabs>
                <w:tab w:val="decimal" w:pos="608"/>
              </w:tabs>
              <w:rPr>
                <w:rFonts w:hint="eastAsia"/>
              </w:rPr>
            </w:pPr>
            <w:r>
              <w:rPr>
                <w:rFonts w:hint="eastAsia"/>
              </w:rPr>
              <w:t>42.7</w:t>
            </w:r>
          </w:p>
          <w:p w14:paraId="56146342" w14:textId="77777777" w:rsidR="00F82D84" w:rsidRDefault="00F82D84" w:rsidP="00D14466">
            <w:pPr>
              <w:tabs>
                <w:tab w:val="decimal" w:pos="608"/>
              </w:tabs>
            </w:pPr>
            <w:r>
              <w:t>43.9</w:t>
            </w:r>
          </w:p>
          <w:p w14:paraId="6730BA35" w14:textId="77777777" w:rsidR="00F82D84" w:rsidRDefault="00F82D84" w:rsidP="00D14466">
            <w:pPr>
              <w:tabs>
                <w:tab w:val="decimal" w:pos="608"/>
              </w:tabs>
            </w:pPr>
            <w:r>
              <w:t>45.1</w:t>
            </w:r>
          </w:p>
          <w:p w14:paraId="53647E49" w14:textId="77777777" w:rsidR="00F82D84" w:rsidRDefault="00F82D84" w:rsidP="00D14466">
            <w:pPr>
              <w:tabs>
                <w:tab w:val="decimal" w:pos="608"/>
              </w:tabs>
            </w:pPr>
            <w:r>
              <w:t>46.3</w:t>
            </w:r>
          </w:p>
          <w:p w14:paraId="514D9A19" w14:textId="77777777" w:rsidR="00F82D84" w:rsidRDefault="00F82D84" w:rsidP="00D14466">
            <w:pPr>
              <w:tabs>
                <w:tab w:val="decimal" w:pos="608"/>
              </w:tabs>
              <w:rPr>
                <w:rFonts w:hint="eastAsia"/>
              </w:rPr>
            </w:pPr>
            <w:r>
              <w:t>47.5</w:t>
            </w:r>
          </w:p>
        </w:tc>
      </w:tr>
      <w:tr w:rsidR="00B878C8" w14:paraId="306FBD98" w14:textId="77777777" w:rsidTr="00D14466">
        <w:tc>
          <w:tcPr>
            <w:tcW w:w="815" w:type="dxa"/>
            <w:tcBorders>
              <w:top w:val="single" w:sz="4" w:space="0" w:color="auto"/>
              <w:left w:val="single" w:sz="12" w:space="0" w:color="auto"/>
              <w:bottom w:val="single" w:sz="4" w:space="0" w:color="auto"/>
              <w:right w:val="double" w:sz="4" w:space="0" w:color="auto"/>
            </w:tcBorders>
            <w:shd w:val="clear" w:color="auto" w:fill="auto"/>
          </w:tcPr>
          <w:p w14:paraId="6FB496E4" w14:textId="77777777" w:rsidR="00B878C8" w:rsidRDefault="00B878C8" w:rsidP="00D14466">
            <w:pPr>
              <w:jc w:val="center"/>
            </w:pPr>
            <w:r>
              <w:rPr>
                <w:rFonts w:hint="eastAsia"/>
              </w:rPr>
              <w:t>11</w:t>
            </w:r>
          </w:p>
          <w:p w14:paraId="7E0DA7C1" w14:textId="77777777" w:rsidR="00B878C8" w:rsidRDefault="00B878C8" w:rsidP="00D14466">
            <w:pPr>
              <w:jc w:val="center"/>
            </w:pPr>
            <w:r>
              <w:rPr>
                <w:rFonts w:hint="eastAsia"/>
              </w:rPr>
              <w:t>12</w:t>
            </w:r>
          </w:p>
          <w:p w14:paraId="6CE98BED" w14:textId="77777777" w:rsidR="00B878C8" w:rsidRDefault="00B878C8" w:rsidP="00D14466">
            <w:pPr>
              <w:jc w:val="center"/>
            </w:pPr>
            <w:r>
              <w:rPr>
                <w:rFonts w:hint="eastAsia"/>
              </w:rPr>
              <w:t>13</w:t>
            </w:r>
          </w:p>
          <w:p w14:paraId="56A9E3D4" w14:textId="77777777" w:rsidR="00B878C8" w:rsidRDefault="00B878C8" w:rsidP="00D14466">
            <w:pPr>
              <w:jc w:val="center"/>
            </w:pPr>
            <w:r>
              <w:rPr>
                <w:rFonts w:hint="eastAsia"/>
              </w:rPr>
              <w:t>14</w:t>
            </w:r>
          </w:p>
          <w:p w14:paraId="4E962909" w14:textId="77777777" w:rsidR="00B878C8" w:rsidRDefault="00B878C8" w:rsidP="00D14466">
            <w:pPr>
              <w:jc w:val="center"/>
              <w:rPr>
                <w:rFonts w:hint="eastAsia"/>
              </w:rPr>
            </w:pPr>
            <w:r>
              <w:rPr>
                <w:rFonts w:hint="eastAsia"/>
              </w:rPr>
              <w:t>15</w:t>
            </w:r>
          </w:p>
        </w:tc>
        <w:tc>
          <w:tcPr>
            <w:tcW w:w="1475" w:type="dxa"/>
            <w:tcBorders>
              <w:left w:val="double" w:sz="4" w:space="0" w:color="auto"/>
            </w:tcBorders>
            <w:shd w:val="clear" w:color="auto" w:fill="auto"/>
          </w:tcPr>
          <w:p w14:paraId="71B1231F" w14:textId="77777777" w:rsidR="00B878C8" w:rsidRDefault="00B878C8" w:rsidP="00D14466">
            <w:pPr>
              <w:tabs>
                <w:tab w:val="decimal" w:pos="608"/>
              </w:tabs>
            </w:pPr>
            <w:r>
              <w:rPr>
                <w:rFonts w:hint="eastAsia"/>
              </w:rPr>
              <w:t>13.875</w:t>
            </w:r>
          </w:p>
          <w:p w14:paraId="339D48D5" w14:textId="77777777" w:rsidR="00B878C8" w:rsidRDefault="00B878C8" w:rsidP="00D14466">
            <w:pPr>
              <w:tabs>
                <w:tab w:val="decimal" w:pos="608"/>
              </w:tabs>
            </w:pPr>
            <w:r>
              <w:rPr>
                <w:rFonts w:hint="eastAsia"/>
              </w:rPr>
              <w:t>15.25</w:t>
            </w:r>
          </w:p>
          <w:p w14:paraId="33FFF4DD" w14:textId="77777777" w:rsidR="00B878C8" w:rsidRDefault="00B878C8" w:rsidP="00D14466">
            <w:pPr>
              <w:tabs>
                <w:tab w:val="decimal" w:pos="608"/>
              </w:tabs>
            </w:pPr>
            <w:r>
              <w:rPr>
                <w:rFonts w:hint="eastAsia"/>
              </w:rPr>
              <w:t>16.625</w:t>
            </w:r>
          </w:p>
          <w:p w14:paraId="7D6181D2" w14:textId="77777777" w:rsidR="00B878C8" w:rsidRDefault="00B878C8" w:rsidP="00D14466">
            <w:pPr>
              <w:tabs>
                <w:tab w:val="decimal" w:pos="608"/>
              </w:tabs>
            </w:pPr>
            <w:r>
              <w:rPr>
                <w:rFonts w:hint="eastAsia"/>
              </w:rPr>
              <w:t>18.0</w:t>
            </w:r>
          </w:p>
          <w:p w14:paraId="20BE56B1" w14:textId="77777777" w:rsidR="00B878C8" w:rsidRDefault="00B878C8" w:rsidP="00D14466">
            <w:pPr>
              <w:tabs>
                <w:tab w:val="decimal" w:pos="608"/>
              </w:tabs>
              <w:rPr>
                <w:rFonts w:hint="eastAsia"/>
              </w:rPr>
            </w:pPr>
            <w:r>
              <w:rPr>
                <w:rFonts w:hint="eastAsia"/>
              </w:rPr>
              <w:t>19.375</w:t>
            </w:r>
          </w:p>
        </w:tc>
        <w:tc>
          <w:tcPr>
            <w:tcW w:w="1476" w:type="dxa"/>
            <w:tcBorders>
              <w:right w:val="single" w:sz="12" w:space="0" w:color="auto"/>
            </w:tcBorders>
            <w:shd w:val="clear" w:color="auto" w:fill="auto"/>
          </w:tcPr>
          <w:p w14:paraId="41109274" w14:textId="77777777" w:rsidR="00B878C8" w:rsidRDefault="003F3089" w:rsidP="00D14466">
            <w:pPr>
              <w:tabs>
                <w:tab w:val="decimal" w:pos="608"/>
              </w:tabs>
              <w:rPr>
                <w:rFonts w:hint="eastAsia"/>
              </w:rPr>
            </w:pPr>
            <w:r>
              <w:rPr>
                <w:rFonts w:hint="eastAsia"/>
              </w:rPr>
              <w:t>8.88</w:t>
            </w:r>
          </w:p>
          <w:p w14:paraId="33CF30ED" w14:textId="77777777" w:rsidR="003F3089" w:rsidRDefault="003F3089" w:rsidP="00D14466">
            <w:pPr>
              <w:tabs>
                <w:tab w:val="decimal" w:pos="608"/>
              </w:tabs>
            </w:pPr>
            <w:r>
              <w:t>9.76</w:t>
            </w:r>
          </w:p>
          <w:p w14:paraId="2E94C433" w14:textId="77777777" w:rsidR="003F3089" w:rsidRDefault="003F3089" w:rsidP="00D14466">
            <w:pPr>
              <w:tabs>
                <w:tab w:val="decimal" w:pos="608"/>
              </w:tabs>
            </w:pPr>
            <w:r>
              <w:t>10.64</w:t>
            </w:r>
          </w:p>
          <w:p w14:paraId="1C3792AD" w14:textId="77777777" w:rsidR="003F3089" w:rsidRDefault="003F3089" w:rsidP="00D14466">
            <w:pPr>
              <w:tabs>
                <w:tab w:val="decimal" w:pos="608"/>
              </w:tabs>
            </w:pPr>
            <w:r>
              <w:t>11.52</w:t>
            </w:r>
          </w:p>
          <w:p w14:paraId="1B02A887" w14:textId="77777777" w:rsidR="003F3089" w:rsidRDefault="003F3089" w:rsidP="003F3089">
            <w:pPr>
              <w:tabs>
                <w:tab w:val="decimal" w:pos="608"/>
              </w:tabs>
              <w:rPr>
                <w:rFonts w:hint="eastAsia"/>
              </w:rPr>
            </w:pPr>
            <w:r>
              <w:t>12.4</w:t>
            </w:r>
          </w:p>
        </w:tc>
        <w:tc>
          <w:tcPr>
            <w:tcW w:w="816" w:type="dxa"/>
            <w:tcBorders>
              <w:right w:val="double" w:sz="4" w:space="0" w:color="auto"/>
            </w:tcBorders>
            <w:shd w:val="clear" w:color="auto" w:fill="auto"/>
          </w:tcPr>
          <w:p w14:paraId="500806ED" w14:textId="77777777" w:rsidR="00B878C8" w:rsidRDefault="00B878C8" w:rsidP="00D14466">
            <w:pPr>
              <w:jc w:val="center"/>
            </w:pPr>
            <w:r>
              <w:rPr>
                <w:rFonts w:hint="eastAsia"/>
              </w:rPr>
              <w:t>36</w:t>
            </w:r>
          </w:p>
          <w:p w14:paraId="5EFEA1AA" w14:textId="77777777" w:rsidR="00B878C8" w:rsidRDefault="00B878C8" w:rsidP="00D14466">
            <w:pPr>
              <w:jc w:val="center"/>
            </w:pPr>
            <w:r>
              <w:rPr>
                <w:rFonts w:hint="eastAsia"/>
              </w:rPr>
              <w:t>37</w:t>
            </w:r>
          </w:p>
          <w:p w14:paraId="698CE25A" w14:textId="77777777" w:rsidR="00B878C8" w:rsidRDefault="00B878C8" w:rsidP="00D14466">
            <w:pPr>
              <w:jc w:val="center"/>
            </w:pPr>
            <w:r>
              <w:rPr>
                <w:rFonts w:hint="eastAsia"/>
              </w:rPr>
              <w:t>38</w:t>
            </w:r>
          </w:p>
          <w:p w14:paraId="5CD4909A" w14:textId="77777777" w:rsidR="00B878C8" w:rsidRDefault="00B878C8" w:rsidP="00D14466">
            <w:pPr>
              <w:jc w:val="center"/>
            </w:pPr>
            <w:r>
              <w:rPr>
                <w:rFonts w:hint="eastAsia"/>
              </w:rPr>
              <w:t>39</w:t>
            </w:r>
          </w:p>
          <w:p w14:paraId="61BC5217" w14:textId="77777777" w:rsidR="00B878C8" w:rsidRDefault="00B878C8" w:rsidP="00D14466">
            <w:pPr>
              <w:jc w:val="center"/>
              <w:rPr>
                <w:rFonts w:hint="eastAsia"/>
              </w:rPr>
            </w:pPr>
            <w:r>
              <w:rPr>
                <w:rFonts w:hint="eastAsia"/>
              </w:rPr>
              <w:t>40</w:t>
            </w:r>
          </w:p>
        </w:tc>
        <w:tc>
          <w:tcPr>
            <w:tcW w:w="1476" w:type="dxa"/>
            <w:tcBorders>
              <w:left w:val="double" w:sz="4" w:space="0" w:color="auto"/>
            </w:tcBorders>
            <w:shd w:val="clear" w:color="auto" w:fill="auto"/>
          </w:tcPr>
          <w:p w14:paraId="10A616A6" w14:textId="77777777" w:rsidR="00B878C8" w:rsidRDefault="00073C8F" w:rsidP="00D14466">
            <w:pPr>
              <w:tabs>
                <w:tab w:val="decimal" w:pos="608"/>
              </w:tabs>
              <w:rPr>
                <w:rFonts w:hint="eastAsia"/>
              </w:rPr>
            </w:pPr>
            <w:r>
              <w:rPr>
                <w:rFonts w:hint="eastAsia"/>
              </w:rPr>
              <w:t>59.28</w:t>
            </w:r>
          </w:p>
          <w:p w14:paraId="4EBF8D0F" w14:textId="77777777" w:rsidR="00073C8F" w:rsidRDefault="00073C8F" w:rsidP="00D14466">
            <w:pPr>
              <w:tabs>
                <w:tab w:val="decimal" w:pos="608"/>
              </w:tabs>
            </w:pPr>
            <w:r>
              <w:t>59.28</w:t>
            </w:r>
          </w:p>
          <w:p w14:paraId="25935F7A" w14:textId="77777777" w:rsidR="00073C8F" w:rsidRDefault="00073C8F" w:rsidP="00D14466">
            <w:pPr>
              <w:tabs>
                <w:tab w:val="decimal" w:pos="608"/>
              </w:tabs>
            </w:pPr>
            <w:r>
              <w:t>59.28</w:t>
            </w:r>
          </w:p>
          <w:p w14:paraId="21C29BCC" w14:textId="77777777" w:rsidR="00073C8F" w:rsidRDefault="00073C8F" w:rsidP="00D14466">
            <w:pPr>
              <w:tabs>
                <w:tab w:val="decimal" w:pos="608"/>
              </w:tabs>
            </w:pPr>
            <w:r>
              <w:t>59.28</w:t>
            </w:r>
          </w:p>
          <w:p w14:paraId="41DF97BB" w14:textId="77777777" w:rsidR="00073C8F" w:rsidRDefault="00073C8F" w:rsidP="00D14466">
            <w:pPr>
              <w:tabs>
                <w:tab w:val="decimal" w:pos="608"/>
              </w:tabs>
              <w:rPr>
                <w:rFonts w:hint="eastAsia"/>
              </w:rPr>
            </w:pPr>
            <w:r>
              <w:t>59.28</w:t>
            </w:r>
          </w:p>
        </w:tc>
        <w:tc>
          <w:tcPr>
            <w:tcW w:w="1476" w:type="dxa"/>
            <w:tcBorders>
              <w:right w:val="single" w:sz="12" w:space="0" w:color="auto"/>
            </w:tcBorders>
            <w:shd w:val="clear" w:color="auto" w:fill="auto"/>
          </w:tcPr>
          <w:p w14:paraId="39CCCABC" w14:textId="77777777" w:rsidR="00B878C8" w:rsidRDefault="00F82D84" w:rsidP="00D14466">
            <w:pPr>
              <w:tabs>
                <w:tab w:val="decimal" w:pos="608"/>
              </w:tabs>
              <w:rPr>
                <w:rFonts w:hint="eastAsia"/>
              </w:rPr>
            </w:pPr>
            <w:r>
              <w:rPr>
                <w:rFonts w:hint="eastAsia"/>
              </w:rPr>
              <w:t>48.7</w:t>
            </w:r>
          </w:p>
          <w:p w14:paraId="008A540F" w14:textId="77777777" w:rsidR="00F82D84" w:rsidRDefault="00D81EA3" w:rsidP="00D14466">
            <w:pPr>
              <w:tabs>
                <w:tab w:val="decimal" w:pos="608"/>
              </w:tabs>
              <w:rPr>
                <w:rFonts w:hint="eastAsia"/>
              </w:rPr>
            </w:pPr>
            <w:r>
              <w:rPr>
                <w:rFonts w:hint="eastAsia"/>
              </w:rPr>
              <w:t>49.9</w:t>
            </w:r>
          </w:p>
          <w:p w14:paraId="55C77B0C" w14:textId="77777777" w:rsidR="00D81EA3" w:rsidRDefault="00D81EA3" w:rsidP="00D14466">
            <w:pPr>
              <w:tabs>
                <w:tab w:val="decimal" w:pos="608"/>
              </w:tabs>
            </w:pPr>
            <w:r>
              <w:t>51.1</w:t>
            </w:r>
          </w:p>
          <w:p w14:paraId="60C84CA8" w14:textId="77777777" w:rsidR="00D81EA3" w:rsidRDefault="00D81EA3" w:rsidP="00D14466">
            <w:pPr>
              <w:tabs>
                <w:tab w:val="decimal" w:pos="608"/>
              </w:tabs>
            </w:pPr>
            <w:r>
              <w:t>52.3</w:t>
            </w:r>
          </w:p>
          <w:p w14:paraId="7F31B167" w14:textId="77777777" w:rsidR="00D81EA3" w:rsidRDefault="00D81EA3" w:rsidP="00D14466">
            <w:pPr>
              <w:tabs>
                <w:tab w:val="decimal" w:pos="608"/>
              </w:tabs>
              <w:rPr>
                <w:rFonts w:hint="eastAsia"/>
              </w:rPr>
            </w:pPr>
            <w:r>
              <w:t>53.5</w:t>
            </w:r>
          </w:p>
        </w:tc>
      </w:tr>
      <w:tr w:rsidR="00B878C8" w14:paraId="36E724D5" w14:textId="77777777" w:rsidTr="00D14466">
        <w:tc>
          <w:tcPr>
            <w:tcW w:w="815" w:type="dxa"/>
            <w:tcBorders>
              <w:top w:val="single" w:sz="4" w:space="0" w:color="auto"/>
              <w:left w:val="single" w:sz="12" w:space="0" w:color="auto"/>
              <w:bottom w:val="single" w:sz="4" w:space="0" w:color="auto"/>
              <w:right w:val="double" w:sz="4" w:space="0" w:color="auto"/>
            </w:tcBorders>
            <w:shd w:val="clear" w:color="auto" w:fill="auto"/>
          </w:tcPr>
          <w:p w14:paraId="49C94FC1" w14:textId="77777777" w:rsidR="00B878C8" w:rsidRDefault="00B878C8" w:rsidP="00D14466">
            <w:pPr>
              <w:jc w:val="center"/>
            </w:pPr>
            <w:r>
              <w:rPr>
                <w:rFonts w:hint="eastAsia"/>
              </w:rPr>
              <w:t>16</w:t>
            </w:r>
          </w:p>
          <w:p w14:paraId="4B05694B" w14:textId="77777777" w:rsidR="00B878C8" w:rsidRDefault="00B878C8" w:rsidP="00D14466">
            <w:pPr>
              <w:jc w:val="center"/>
            </w:pPr>
            <w:r>
              <w:rPr>
                <w:rFonts w:hint="eastAsia"/>
              </w:rPr>
              <w:t>17</w:t>
            </w:r>
          </w:p>
          <w:p w14:paraId="29A53558" w14:textId="77777777" w:rsidR="00B878C8" w:rsidRDefault="00B878C8" w:rsidP="00D14466">
            <w:pPr>
              <w:jc w:val="center"/>
            </w:pPr>
            <w:r>
              <w:rPr>
                <w:rFonts w:hint="eastAsia"/>
              </w:rPr>
              <w:t>18</w:t>
            </w:r>
          </w:p>
          <w:p w14:paraId="41FC354E" w14:textId="77777777" w:rsidR="00B878C8" w:rsidRDefault="00B878C8" w:rsidP="00D14466">
            <w:pPr>
              <w:jc w:val="center"/>
            </w:pPr>
            <w:r>
              <w:rPr>
                <w:rFonts w:hint="eastAsia"/>
              </w:rPr>
              <w:t>19</w:t>
            </w:r>
          </w:p>
          <w:p w14:paraId="0395BDFE" w14:textId="77777777" w:rsidR="00B878C8" w:rsidRDefault="00B878C8" w:rsidP="00D14466">
            <w:pPr>
              <w:jc w:val="center"/>
              <w:rPr>
                <w:rFonts w:hint="eastAsia"/>
              </w:rPr>
            </w:pPr>
            <w:r>
              <w:rPr>
                <w:rFonts w:hint="eastAsia"/>
              </w:rPr>
              <w:t>20</w:t>
            </w:r>
          </w:p>
        </w:tc>
        <w:tc>
          <w:tcPr>
            <w:tcW w:w="1475" w:type="dxa"/>
            <w:tcBorders>
              <w:left w:val="double" w:sz="4" w:space="0" w:color="auto"/>
            </w:tcBorders>
            <w:shd w:val="clear" w:color="auto" w:fill="auto"/>
          </w:tcPr>
          <w:p w14:paraId="22A665C8" w14:textId="77777777" w:rsidR="00B878C8" w:rsidRDefault="00B878C8" w:rsidP="00D14466">
            <w:pPr>
              <w:tabs>
                <w:tab w:val="decimal" w:pos="608"/>
              </w:tabs>
            </w:pPr>
            <w:r>
              <w:rPr>
                <w:rFonts w:hint="eastAsia"/>
              </w:rPr>
              <w:t>21.375</w:t>
            </w:r>
          </w:p>
          <w:p w14:paraId="649B7F72" w14:textId="77777777" w:rsidR="00B878C8" w:rsidRDefault="00B878C8" w:rsidP="00D14466">
            <w:pPr>
              <w:tabs>
                <w:tab w:val="decimal" w:pos="608"/>
              </w:tabs>
            </w:pPr>
            <w:r>
              <w:rPr>
                <w:rFonts w:hint="eastAsia"/>
              </w:rPr>
              <w:t>23.375</w:t>
            </w:r>
          </w:p>
          <w:p w14:paraId="3C7537CB" w14:textId="77777777" w:rsidR="00B878C8" w:rsidRDefault="00B878C8" w:rsidP="00D14466">
            <w:pPr>
              <w:tabs>
                <w:tab w:val="decimal" w:pos="608"/>
              </w:tabs>
            </w:pPr>
            <w:r>
              <w:rPr>
                <w:rFonts w:hint="eastAsia"/>
              </w:rPr>
              <w:t>25.375</w:t>
            </w:r>
          </w:p>
          <w:p w14:paraId="77EA387D" w14:textId="77777777" w:rsidR="00B878C8" w:rsidRDefault="00B878C8" w:rsidP="00D14466">
            <w:pPr>
              <w:tabs>
                <w:tab w:val="decimal" w:pos="608"/>
              </w:tabs>
            </w:pPr>
            <w:r>
              <w:rPr>
                <w:rFonts w:hint="eastAsia"/>
              </w:rPr>
              <w:t>27.375</w:t>
            </w:r>
          </w:p>
          <w:p w14:paraId="6F861A21" w14:textId="77777777" w:rsidR="00B878C8" w:rsidRDefault="00B878C8" w:rsidP="00D14466">
            <w:pPr>
              <w:tabs>
                <w:tab w:val="decimal" w:pos="608"/>
              </w:tabs>
              <w:rPr>
                <w:rFonts w:hint="eastAsia"/>
              </w:rPr>
            </w:pPr>
            <w:r>
              <w:rPr>
                <w:rFonts w:hint="eastAsia"/>
              </w:rPr>
              <w:t>30.55</w:t>
            </w:r>
          </w:p>
        </w:tc>
        <w:tc>
          <w:tcPr>
            <w:tcW w:w="1476" w:type="dxa"/>
            <w:tcBorders>
              <w:right w:val="single" w:sz="12" w:space="0" w:color="auto"/>
            </w:tcBorders>
            <w:shd w:val="clear" w:color="auto" w:fill="auto"/>
          </w:tcPr>
          <w:p w14:paraId="06A5549C" w14:textId="77777777" w:rsidR="00B878C8" w:rsidRDefault="003F3089" w:rsidP="00D14466">
            <w:pPr>
              <w:tabs>
                <w:tab w:val="decimal" w:pos="608"/>
              </w:tabs>
              <w:rPr>
                <w:rFonts w:hint="eastAsia"/>
              </w:rPr>
            </w:pPr>
            <w:r>
              <w:rPr>
                <w:rFonts w:hint="eastAsia"/>
              </w:rPr>
              <w:t>15.39</w:t>
            </w:r>
          </w:p>
          <w:p w14:paraId="0FAB9873" w14:textId="77777777" w:rsidR="003F3089" w:rsidRDefault="003F3089" w:rsidP="00D14466">
            <w:pPr>
              <w:tabs>
                <w:tab w:val="decimal" w:pos="608"/>
              </w:tabs>
            </w:pPr>
            <w:r>
              <w:t>16.83</w:t>
            </w:r>
          </w:p>
          <w:p w14:paraId="45043AF6" w14:textId="77777777" w:rsidR="003F3089" w:rsidRDefault="003F3089" w:rsidP="00D14466">
            <w:pPr>
              <w:tabs>
                <w:tab w:val="decimal" w:pos="608"/>
              </w:tabs>
            </w:pPr>
            <w:r>
              <w:t>18.27</w:t>
            </w:r>
          </w:p>
          <w:p w14:paraId="4E56B846" w14:textId="77777777" w:rsidR="003F3089" w:rsidRDefault="003F3089" w:rsidP="00D14466">
            <w:pPr>
              <w:tabs>
                <w:tab w:val="decimal" w:pos="608"/>
              </w:tabs>
            </w:pPr>
            <w:r>
              <w:t>19.71</w:t>
            </w:r>
          </w:p>
          <w:p w14:paraId="6FE82527" w14:textId="77777777" w:rsidR="003F3089" w:rsidRDefault="003F3089" w:rsidP="00D14466">
            <w:pPr>
              <w:tabs>
                <w:tab w:val="decimal" w:pos="608"/>
              </w:tabs>
              <w:rPr>
                <w:rFonts w:hint="eastAsia"/>
              </w:rPr>
            </w:pPr>
            <w:r>
              <w:t>23.5</w:t>
            </w:r>
          </w:p>
        </w:tc>
        <w:tc>
          <w:tcPr>
            <w:tcW w:w="816" w:type="dxa"/>
            <w:tcBorders>
              <w:bottom w:val="single" w:sz="12" w:space="0" w:color="auto"/>
              <w:right w:val="double" w:sz="4" w:space="0" w:color="auto"/>
            </w:tcBorders>
            <w:shd w:val="clear" w:color="auto" w:fill="auto"/>
          </w:tcPr>
          <w:p w14:paraId="37E62D33" w14:textId="77777777" w:rsidR="00B878C8" w:rsidRDefault="00B878C8" w:rsidP="00D14466">
            <w:pPr>
              <w:jc w:val="center"/>
            </w:pPr>
            <w:r>
              <w:rPr>
                <w:rFonts w:hint="eastAsia"/>
              </w:rPr>
              <w:t>41</w:t>
            </w:r>
          </w:p>
          <w:p w14:paraId="1460C3E3" w14:textId="77777777" w:rsidR="00B878C8" w:rsidRDefault="00B878C8" w:rsidP="00D14466">
            <w:pPr>
              <w:jc w:val="center"/>
            </w:pPr>
            <w:r>
              <w:rPr>
                <w:rFonts w:hint="eastAsia"/>
              </w:rPr>
              <w:t>42</w:t>
            </w:r>
          </w:p>
          <w:p w14:paraId="5F47A472" w14:textId="77777777" w:rsidR="00B878C8" w:rsidRDefault="00B878C8" w:rsidP="00D14466">
            <w:pPr>
              <w:jc w:val="center"/>
            </w:pPr>
            <w:r>
              <w:rPr>
                <w:rFonts w:hint="eastAsia"/>
              </w:rPr>
              <w:t>43</w:t>
            </w:r>
          </w:p>
          <w:p w14:paraId="5A7C801B" w14:textId="77777777" w:rsidR="00B878C8" w:rsidRDefault="00B878C8" w:rsidP="00D14466">
            <w:pPr>
              <w:jc w:val="center"/>
            </w:pPr>
            <w:r>
              <w:rPr>
                <w:rFonts w:hint="eastAsia"/>
              </w:rPr>
              <w:t>44</w:t>
            </w:r>
          </w:p>
          <w:p w14:paraId="754B6BB7" w14:textId="77777777" w:rsidR="00B878C8" w:rsidRDefault="00B878C8" w:rsidP="00D14466">
            <w:pPr>
              <w:jc w:val="center"/>
              <w:rPr>
                <w:rFonts w:hint="eastAsia"/>
              </w:rPr>
            </w:pPr>
            <w:r>
              <w:rPr>
                <w:rFonts w:hint="eastAsia"/>
              </w:rPr>
              <w:t>45</w:t>
            </w:r>
          </w:p>
        </w:tc>
        <w:tc>
          <w:tcPr>
            <w:tcW w:w="1476" w:type="dxa"/>
            <w:tcBorders>
              <w:left w:val="double" w:sz="4" w:space="0" w:color="auto"/>
              <w:bottom w:val="single" w:sz="12" w:space="0" w:color="auto"/>
            </w:tcBorders>
            <w:shd w:val="clear" w:color="auto" w:fill="auto"/>
          </w:tcPr>
          <w:p w14:paraId="69703880" w14:textId="77777777" w:rsidR="00073C8F" w:rsidRDefault="00073C8F" w:rsidP="00073C8F">
            <w:pPr>
              <w:tabs>
                <w:tab w:val="decimal" w:pos="608"/>
              </w:tabs>
              <w:rPr>
                <w:rFonts w:hint="eastAsia"/>
              </w:rPr>
            </w:pPr>
            <w:r>
              <w:rPr>
                <w:rFonts w:hint="eastAsia"/>
              </w:rPr>
              <w:t>59.28</w:t>
            </w:r>
          </w:p>
          <w:p w14:paraId="11346B6E" w14:textId="77777777" w:rsidR="00073C8F" w:rsidRDefault="00073C8F" w:rsidP="00073C8F">
            <w:pPr>
              <w:tabs>
                <w:tab w:val="decimal" w:pos="608"/>
              </w:tabs>
            </w:pPr>
            <w:r>
              <w:t>59.28</w:t>
            </w:r>
          </w:p>
          <w:p w14:paraId="230A2824" w14:textId="77777777" w:rsidR="00073C8F" w:rsidRDefault="00073C8F" w:rsidP="00073C8F">
            <w:pPr>
              <w:tabs>
                <w:tab w:val="decimal" w:pos="608"/>
              </w:tabs>
            </w:pPr>
            <w:r>
              <w:t>59.28</w:t>
            </w:r>
          </w:p>
          <w:p w14:paraId="57B2A400" w14:textId="77777777" w:rsidR="00073C8F" w:rsidRDefault="00073C8F" w:rsidP="00073C8F">
            <w:pPr>
              <w:tabs>
                <w:tab w:val="decimal" w:pos="608"/>
              </w:tabs>
            </w:pPr>
            <w:r>
              <w:t>59.28</w:t>
            </w:r>
          </w:p>
          <w:p w14:paraId="7B4A734E" w14:textId="77777777" w:rsidR="00B878C8" w:rsidRDefault="00073C8F" w:rsidP="00073C8F">
            <w:pPr>
              <w:tabs>
                <w:tab w:val="decimal" w:pos="608"/>
              </w:tabs>
              <w:rPr>
                <w:rFonts w:hint="eastAsia"/>
              </w:rPr>
            </w:pPr>
            <w:r>
              <w:t>59.28</w:t>
            </w:r>
          </w:p>
        </w:tc>
        <w:tc>
          <w:tcPr>
            <w:tcW w:w="1476" w:type="dxa"/>
            <w:tcBorders>
              <w:bottom w:val="single" w:sz="12" w:space="0" w:color="auto"/>
              <w:right w:val="single" w:sz="12" w:space="0" w:color="auto"/>
            </w:tcBorders>
            <w:shd w:val="clear" w:color="auto" w:fill="auto"/>
          </w:tcPr>
          <w:p w14:paraId="72367955" w14:textId="77777777" w:rsidR="00B878C8" w:rsidRDefault="00D81EA3" w:rsidP="00D14466">
            <w:pPr>
              <w:tabs>
                <w:tab w:val="decimal" w:pos="608"/>
              </w:tabs>
              <w:rPr>
                <w:rFonts w:hint="eastAsia"/>
              </w:rPr>
            </w:pPr>
            <w:r>
              <w:rPr>
                <w:rFonts w:hint="eastAsia"/>
              </w:rPr>
              <w:t>54.7</w:t>
            </w:r>
          </w:p>
          <w:p w14:paraId="2ED9B7C7" w14:textId="77777777" w:rsidR="00D81EA3" w:rsidRDefault="00D81EA3" w:rsidP="00D14466">
            <w:pPr>
              <w:tabs>
                <w:tab w:val="decimal" w:pos="608"/>
              </w:tabs>
            </w:pPr>
            <w:r>
              <w:t>55.9</w:t>
            </w:r>
          </w:p>
          <w:p w14:paraId="716C178B" w14:textId="77777777" w:rsidR="00D81EA3" w:rsidRDefault="00D81EA3" w:rsidP="00D14466">
            <w:pPr>
              <w:tabs>
                <w:tab w:val="decimal" w:pos="608"/>
              </w:tabs>
            </w:pPr>
            <w:r>
              <w:t>57.1</w:t>
            </w:r>
          </w:p>
          <w:p w14:paraId="5AD02FEC" w14:textId="77777777" w:rsidR="00D81EA3" w:rsidRDefault="00D81EA3" w:rsidP="00D14466">
            <w:pPr>
              <w:tabs>
                <w:tab w:val="decimal" w:pos="608"/>
              </w:tabs>
            </w:pPr>
            <w:r>
              <w:t>58.3</w:t>
            </w:r>
          </w:p>
          <w:p w14:paraId="7FCB5775" w14:textId="77777777" w:rsidR="00D81EA3" w:rsidRDefault="00D81EA3" w:rsidP="00D14466">
            <w:pPr>
              <w:tabs>
                <w:tab w:val="decimal" w:pos="608"/>
              </w:tabs>
              <w:rPr>
                <w:rFonts w:hint="eastAsia"/>
              </w:rPr>
            </w:pPr>
            <w:r>
              <w:t>59.28</w:t>
            </w:r>
          </w:p>
        </w:tc>
      </w:tr>
      <w:tr w:rsidR="00B878C8" w14:paraId="5160A65F" w14:textId="77777777" w:rsidTr="00D14466">
        <w:trPr>
          <w:gridAfter w:val="3"/>
          <w:wAfter w:w="3768" w:type="dxa"/>
        </w:trPr>
        <w:tc>
          <w:tcPr>
            <w:tcW w:w="815" w:type="dxa"/>
            <w:tcBorders>
              <w:top w:val="single" w:sz="4" w:space="0" w:color="auto"/>
              <w:left w:val="single" w:sz="12" w:space="0" w:color="auto"/>
              <w:bottom w:val="single" w:sz="12" w:space="0" w:color="auto"/>
              <w:right w:val="double" w:sz="4" w:space="0" w:color="auto"/>
            </w:tcBorders>
            <w:shd w:val="clear" w:color="auto" w:fill="auto"/>
          </w:tcPr>
          <w:p w14:paraId="5C7CC6A2" w14:textId="77777777" w:rsidR="00B878C8" w:rsidRDefault="00B878C8" w:rsidP="00D14466">
            <w:pPr>
              <w:jc w:val="center"/>
            </w:pPr>
            <w:r>
              <w:rPr>
                <w:rFonts w:hint="eastAsia"/>
              </w:rPr>
              <w:t>21</w:t>
            </w:r>
          </w:p>
          <w:p w14:paraId="39DD2B17" w14:textId="77777777" w:rsidR="00B878C8" w:rsidRDefault="00B878C8" w:rsidP="00D14466">
            <w:pPr>
              <w:jc w:val="center"/>
            </w:pPr>
            <w:r>
              <w:rPr>
                <w:rFonts w:hint="eastAsia"/>
              </w:rPr>
              <w:t>22</w:t>
            </w:r>
          </w:p>
          <w:p w14:paraId="74CADCF5" w14:textId="77777777" w:rsidR="00B878C8" w:rsidRDefault="00B878C8" w:rsidP="00D14466">
            <w:pPr>
              <w:jc w:val="center"/>
            </w:pPr>
            <w:r>
              <w:rPr>
                <w:rFonts w:hint="eastAsia"/>
              </w:rPr>
              <w:t>23</w:t>
            </w:r>
          </w:p>
          <w:p w14:paraId="258B8769" w14:textId="77777777" w:rsidR="00B878C8" w:rsidRDefault="00B878C8" w:rsidP="00D14466">
            <w:pPr>
              <w:jc w:val="center"/>
            </w:pPr>
            <w:r>
              <w:rPr>
                <w:rFonts w:hint="eastAsia"/>
              </w:rPr>
              <w:t>24</w:t>
            </w:r>
          </w:p>
          <w:p w14:paraId="74D689E7" w14:textId="77777777" w:rsidR="00B878C8" w:rsidRDefault="00B878C8" w:rsidP="00D14466">
            <w:pPr>
              <w:jc w:val="center"/>
              <w:rPr>
                <w:rFonts w:hint="eastAsia"/>
              </w:rPr>
            </w:pPr>
            <w:r>
              <w:rPr>
                <w:rFonts w:hint="eastAsia"/>
              </w:rPr>
              <w:t>25</w:t>
            </w:r>
          </w:p>
        </w:tc>
        <w:tc>
          <w:tcPr>
            <w:tcW w:w="1475" w:type="dxa"/>
            <w:tcBorders>
              <w:left w:val="double" w:sz="4" w:space="0" w:color="auto"/>
              <w:bottom w:val="single" w:sz="12" w:space="0" w:color="auto"/>
            </w:tcBorders>
            <w:shd w:val="clear" w:color="auto" w:fill="auto"/>
          </w:tcPr>
          <w:p w14:paraId="65755D0D" w14:textId="77777777" w:rsidR="00B878C8" w:rsidRDefault="00B878C8" w:rsidP="00D14466">
            <w:pPr>
              <w:tabs>
                <w:tab w:val="decimal" w:pos="608"/>
              </w:tabs>
            </w:pPr>
            <w:r>
              <w:rPr>
                <w:rFonts w:hint="eastAsia"/>
              </w:rPr>
              <w:t>32.63</w:t>
            </w:r>
          </w:p>
          <w:p w14:paraId="627F988F" w14:textId="77777777" w:rsidR="00B878C8" w:rsidRDefault="00B878C8" w:rsidP="00D14466">
            <w:pPr>
              <w:tabs>
                <w:tab w:val="decimal" w:pos="608"/>
              </w:tabs>
            </w:pPr>
            <w:r>
              <w:rPr>
                <w:rFonts w:hint="eastAsia"/>
              </w:rPr>
              <w:t>34.71</w:t>
            </w:r>
          </w:p>
          <w:p w14:paraId="540C81CF" w14:textId="77777777" w:rsidR="00B878C8" w:rsidRDefault="00B878C8" w:rsidP="00D14466">
            <w:pPr>
              <w:tabs>
                <w:tab w:val="decimal" w:pos="608"/>
              </w:tabs>
            </w:pPr>
            <w:r>
              <w:rPr>
                <w:rFonts w:hint="eastAsia"/>
              </w:rPr>
              <w:t>36.79</w:t>
            </w:r>
          </w:p>
          <w:p w14:paraId="7EDCD68F" w14:textId="77777777" w:rsidR="00B878C8" w:rsidRDefault="00B878C8" w:rsidP="00D14466">
            <w:pPr>
              <w:tabs>
                <w:tab w:val="decimal" w:pos="608"/>
              </w:tabs>
            </w:pPr>
            <w:r>
              <w:rPr>
                <w:rFonts w:hint="eastAsia"/>
              </w:rPr>
              <w:t>38.87</w:t>
            </w:r>
          </w:p>
          <w:p w14:paraId="79202F85" w14:textId="77777777" w:rsidR="00B878C8" w:rsidRDefault="00B878C8" w:rsidP="00D14466">
            <w:pPr>
              <w:tabs>
                <w:tab w:val="decimal" w:pos="608"/>
              </w:tabs>
              <w:rPr>
                <w:rFonts w:hint="eastAsia"/>
              </w:rPr>
            </w:pPr>
            <w:r>
              <w:rPr>
                <w:rFonts w:hint="eastAsia"/>
              </w:rPr>
              <w:t>41.34</w:t>
            </w:r>
          </w:p>
        </w:tc>
        <w:tc>
          <w:tcPr>
            <w:tcW w:w="1476" w:type="dxa"/>
            <w:tcBorders>
              <w:bottom w:val="single" w:sz="12" w:space="0" w:color="auto"/>
              <w:right w:val="single" w:sz="12" w:space="0" w:color="auto"/>
            </w:tcBorders>
            <w:shd w:val="clear" w:color="auto" w:fill="auto"/>
          </w:tcPr>
          <w:p w14:paraId="62CC0005" w14:textId="77777777" w:rsidR="00B878C8" w:rsidRDefault="003F3089" w:rsidP="00D14466">
            <w:pPr>
              <w:tabs>
                <w:tab w:val="decimal" w:pos="608"/>
              </w:tabs>
              <w:rPr>
                <w:rFonts w:hint="eastAsia"/>
              </w:rPr>
            </w:pPr>
            <w:r>
              <w:rPr>
                <w:rFonts w:hint="eastAsia"/>
              </w:rPr>
              <w:t>25.5</w:t>
            </w:r>
          </w:p>
          <w:p w14:paraId="47299FA6" w14:textId="77777777" w:rsidR="003F3089" w:rsidRDefault="003F3089" w:rsidP="00D14466">
            <w:pPr>
              <w:tabs>
                <w:tab w:val="decimal" w:pos="608"/>
              </w:tabs>
            </w:pPr>
            <w:r>
              <w:t>27.5</w:t>
            </w:r>
          </w:p>
          <w:p w14:paraId="22DE895C" w14:textId="77777777" w:rsidR="003F3089" w:rsidRDefault="003F3089" w:rsidP="00D14466">
            <w:pPr>
              <w:tabs>
                <w:tab w:val="decimal" w:pos="608"/>
              </w:tabs>
            </w:pPr>
            <w:r>
              <w:t>29.5</w:t>
            </w:r>
          </w:p>
          <w:p w14:paraId="4E485108" w14:textId="77777777" w:rsidR="003F3089" w:rsidRDefault="003F3089" w:rsidP="00D14466">
            <w:pPr>
              <w:tabs>
                <w:tab w:val="decimal" w:pos="608"/>
              </w:tabs>
            </w:pPr>
            <w:r>
              <w:t>31.5</w:t>
            </w:r>
          </w:p>
          <w:p w14:paraId="47598C1A" w14:textId="77777777" w:rsidR="003F3089" w:rsidRDefault="003F3089" w:rsidP="00D14466">
            <w:pPr>
              <w:tabs>
                <w:tab w:val="decimal" w:pos="608"/>
              </w:tabs>
              <w:rPr>
                <w:rFonts w:hint="eastAsia"/>
              </w:rPr>
            </w:pPr>
            <w:r>
              <w:t>33.5</w:t>
            </w:r>
          </w:p>
        </w:tc>
      </w:tr>
    </w:tbl>
    <w:p w14:paraId="03DB7E0E" w14:textId="77777777" w:rsidR="00A42288" w:rsidRDefault="00A42288" w:rsidP="0059582F">
      <w:pPr>
        <w:ind w:left="420" w:hangingChars="200" w:hanging="420"/>
        <w:rPr>
          <w:rFonts w:hint="eastAsia"/>
        </w:rPr>
      </w:pPr>
    </w:p>
    <w:p w14:paraId="167F9603" w14:textId="77777777" w:rsidR="00A42288" w:rsidRDefault="00A42288" w:rsidP="0059582F">
      <w:pPr>
        <w:ind w:left="420" w:hangingChars="200" w:hanging="420"/>
      </w:pPr>
    </w:p>
    <w:p w14:paraId="37AAAA09" w14:textId="77777777" w:rsidR="00A42288" w:rsidRDefault="00A42288" w:rsidP="0059582F">
      <w:pPr>
        <w:ind w:left="420" w:hangingChars="200" w:hanging="420"/>
      </w:pPr>
      <w:r>
        <w:rPr>
          <w:rFonts w:hint="eastAsia"/>
        </w:rPr>
        <w:t>別表</w:t>
      </w:r>
      <w:r>
        <w:rPr>
          <w:rFonts w:hint="eastAsia"/>
        </w:rPr>
        <w:t>2</w:t>
      </w:r>
      <w:r>
        <w:rPr>
          <w:rFonts w:hint="eastAsia"/>
        </w:rPr>
        <w:t xml:space="preserve">　調整額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396"/>
        <w:gridCol w:w="1866"/>
        <w:gridCol w:w="1819"/>
      </w:tblGrid>
      <w:tr w:rsidR="00175790" w14:paraId="07E7DF6B" w14:textId="77777777" w:rsidTr="00D14466">
        <w:tc>
          <w:tcPr>
            <w:tcW w:w="986" w:type="dxa"/>
            <w:shd w:val="clear" w:color="auto" w:fill="auto"/>
          </w:tcPr>
          <w:p w14:paraId="2949F6E9" w14:textId="77777777" w:rsidR="00175790" w:rsidRDefault="00175790" w:rsidP="00D14466">
            <w:pPr>
              <w:jc w:val="center"/>
              <w:rPr>
                <w:rFonts w:hint="eastAsia"/>
              </w:rPr>
            </w:pPr>
            <w:r>
              <w:rPr>
                <w:rFonts w:hint="eastAsia"/>
              </w:rPr>
              <w:t>区分</w:t>
            </w:r>
          </w:p>
        </w:tc>
        <w:tc>
          <w:tcPr>
            <w:tcW w:w="1396" w:type="dxa"/>
            <w:shd w:val="clear" w:color="auto" w:fill="auto"/>
          </w:tcPr>
          <w:p w14:paraId="159201BE" w14:textId="77777777" w:rsidR="00175790" w:rsidRDefault="00175790" w:rsidP="00D14466">
            <w:pPr>
              <w:jc w:val="center"/>
              <w:rPr>
                <w:rFonts w:hint="eastAsia"/>
              </w:rPr>
            </w:pPr>
            <w:r>
              <w:rPr>
                <w:rFonts w:hint="eastAsia"/>
              </w:rPr>
              <w:t>等級</w:t>
            </w:r>
          </w:p>
        </w:tc>
        <w:tc>
          <w:tcPr>
            <w:tcW w:w="1866" w:type="dxa"/>
            <w:shd w:val="clear" w:color="auto" w:fill="auto"/>
          </w:tcPr>
          <w:p w14:paraId="1D59993D" w14:textId="77777777" w:rsidR="00175790" w:rsidRDefault="00175790" w:rsidP="00D14466">
            <w:pPr>
              <w:jc w:val="center"/>
              <w:rPr>
                <w:rFonts w:hint="eastAsia"/>
              </w:rPr>
            </w:pPr>
            <w:r>
              <w:rPr>
                <w:rFonts w:hint="eastAsia"/>
              </w:rPr>
              <w:t>調整月額（円）</w:t>
            </w:r>
          </w:p>
        </w:tc>
        <w:tc>
          <w:tcPr>
            <w:tcW w:w="1819" w:type="dxa"/>
            <w:shd w:val="clear" w:color="auto" w:fill="auto"/>
          </w:tcPr>
          <w:p w14:paraId="11586A04" w14:textId="77777777" w:rsidR="00175790" w:rsidRDefault="00175790" w:rsidP="00D14466">
            <w:pPr>
              <w:jc w:val="center"/>
              <w:rPr>
                <w:rFonts w:hint="eastAsia"/>
              </w:rPr>
            </w:pPr>
            <w:r>
              <w:rPr>
                <w:rFonts w:hint="eastAsia"/>
              </w:rPr>
              <w:t>年額（万円）</w:t>
            </w:r>
          </w:p>
        </w:tc>
      </w:tr>
      <w:tr w:rsidR="00175790" w14:paraId="3692CEC2" w14:textId="77777777" w:rsidTr="00D14466">
        <w:tc>
          <w:tcPr>
            <w:tcW w:w="986" w:type="dxa"/>
            <w:shd w:val="clear" w:color="auto" w:fill="auto"/>
          </w:tcPr>
          <w:p w14:paraId="6572B5AE" w14:textId="77777777" w:rsidR="00175790" w:rsidRDefault="00175790" w:rsidP="00D14466">
            <w:pPr>
              <w:jc w:val="center"/>
            </w:pPr>
            <w:r w:rsidRPr="00E04C0F">
              <w:rPr>
                <w:rFonts w:hint="eastAsia"/>
              </w:rPr>
              <w:t>区分</w:t>
            </w:r>
            <w:r>
              <w:rPr>
                <w:rFonts w:hint="eastAsia"/>
              </w:rPr>
              <w:t>1</w:t>
            </w:r>
          </w:p>
        </w:tc>
        <w:tc>
          <w:tcPr>
            <w:tcW w:w="1396" w:type="dxa"/>
            <w:shd w:val="clear" w:color="auto" w:fill="auto"/>
          </w:tcPr>
          <w:p w14:paraId="7CB0BBAF" w14:textId="77777777" w:rsidR="00175790" w:rsidRDefault="00175790" w:rsidP="00D14466">
            <w:pPr>
              <w:jc w:val="center"/>
              <w:rPr>
                <w:rFonts w:hint="eastAsia"/>
              </w:rPr>
            </w:pPr>
            <w:r>
              <w:rPr>
                <w:rFonts w:hint="eastAsia"/>
              </w:rPr>
              <w:t>5</w:t>
            </w:r>
            <w:r>
              <w:rPr>
                <w:rFonts w:hint="eastAsia"/>
              </w:rPr>
              <w:t>級</w:t>
            </w:r>
          </w:p>
        </w:tc>
        <w:tc>
          <w:tcPr>
            <w:tcW w:w="1866" w:type="dxa"/>
            <w:shd w:val="clear" w:color="auto" w:fill="auto"/>
          </w:tcPr>
          <w:p w14:paraId="231D22DC" w14:textId="77777777" w:rsidR="00175790" w:rsidRDefault="00175790" w:rsidP="00D14466">
            <w:pPr>
              <w:jc w:val="center"/>
              <w:rPr>
                <w:rFonts w:hint="eastAsia"/>
              </w:rPr>
            </w:pPr>
            <w:r>
              <w:rPr>
                <w:rFonts w:hint="eastAsia"/>
              </w:rPr>
              <w:t>16,750</w:t>
            </w:r>
          </w:p>
        </w:tc>
        <w:tc>
          <w:tcPr>
            <w:tcW w:w="1819" w:type="dxa"/>
            <w:shd w:val="clear" w:color="auto" w:fill="auto"/>
          </w:tcPr>
          <w:p w14:paraId="2FCF162F" w14:textId="77777777" w:rsidR="00175790" w:rsidRDefault="00175790" w:rsidP="00D14466">
            <w:pPr>
              <w:jc w:val="center"/>
              <w:rPr>
                <w:rFonts w:hint="eastAsia"/>
              </w:rPr>
            </w:pPr>
            <w:r>
              <w:rPr>
                <w:rFonts w:hint="eastAsia"/>
              </w:rPr>
              <w:t>20</w:t>
            </w:r>
          </w:p>
        </w:tc>
      </w:tr>
      <w:tr w:rsidR="00175790" w14:paraId="539391CE" w14:textId="77777777" w:rsidTr="00D14466">
        <w:tc>
          <w:tcPr>
            <w:tcW w:w="986" w:type="dxa"/>
            <w:shd w:val="clear" w:color="auto" w:fill="auto"/>
          </w:tcPr>
          <w:p w14:paraId="3912BF78" w14:textId="77777777" w:rsidR="00175790" w:rsidRDefault="00175790" w:rsidP="00D14466">
            <w:pPr>
              <w:jc w:val="center"/>
            </w:pPr>
            <w:r w:rsidRPr="00E04C0F">
              <w:rPr>
                <w:rFonts w:hint="eastAsia"/>
              </w:rPr>
              <w:t>区分</w:t>
            </w:r>
            <w:r>
              <w:rPr>
                <w:rFonts w:hint="eastAsia"/>
              </w:rPr>
              <w:t>2</w:t>
            </w:r>
          </w:p>
        </w:tc>
        <w:tc>
          <w:tcPr>
            <w:tcW w:w="1396" w:type="dxa"/>
            <w:shd w:val="clear" w:color="auto" w:fill="auto"/>
          </w:tcPr>
          <w:p w14:paraId="1F483404" w14:textId="77777777" w:rsidR="00175790" w:rsidRDefault="00175790" w:rsidP="00D14466">
            <w:pPr>
              <w:jc w:val="center"/>
              <w:rPr>
                <w:rFonts w:hint="eastAsia"/>
              </w:rPr>
            </w:pPr>
            <w:r>
              <w:rPr>
                <w:rFonts w:hint="eastAsia"/>
              </w:rPr>
              <w:t>6</w:t>
            </w:r>
            <w:r>
              <w:rPr>
                <w:rFonts w:hint="eastAsia"/>
              </w:rPr>
              <w:t>級</w:t>
            </w:r>
          </w:p>
        </w:tc>
        <w:tc>
          <w:tcPr>
            <w:tcW w:w="1866" w:type="dxa"/>
            <w:shd w:val="clear" w:color="auto" w:fill="auto"/>
          </w:tcPr>
          <w:p w14:paraId="300033A1" w14:textId="77777777" w:rsidR="00175790" w:rsidRDefault="00175790" w:rsidP="00D14466">
            <w:pPr>
              <w:jc w:val="center"/>
              <w:rPr>
                <w:rFonts w:hint="eastAsia"/>
              </w:rPr>
            </w:pPr>
            <w:r>
              <w:rPr>
                <w:rFonts w:hint="eastAsia"/>
              </w:rPr>
              <w:t>20,850</w:t>
            </w:r>
          </w:p>
        </w:tc>
        <w:tc>
          <w:tcPr>
            <w:tcW w:w="1819" w:type="dxa"/>
            <w:shd w:val="clear" w:color="auto" w:fill="auto"/>
          </w:tcPr>
          <w:p w14:paraId="12C9677B" w14:textId="77777777" w:rsidR="00175790" w:rsidRDefault="00175790" w:rsidP="00D14466">
            <w:pPr>
              <w:jc w:val="center"/>
              <w:rPr>
                <w:rFonts w:hint="eastAsia"/>
              </w:rPr>
            </w:pPr>
            <w:r>
              <w:rPr>
                <w:rFonts w:hint="eastAsia"/>
              </w:rPr>
              <w:t>25</w:t>
            </w:r>
          </w:p>
        </w:tc>
      </w:tr>
      <w:tr w:rsidR="00175790" w14:paraId="7C41F428" w14:textId="77777777" w:rsidTr="00D14466">
        <w:tc>
          <w:tcPr>
            <w:tcW w:w="986" w:type="dxa"/>
            <w:shd w:val="clear" w:color="auto" w:fill="auto"/>
          </w:tcPr>
          <w:p w14:paraId="5F4D678C" w14:textId="77777777" w:rsidR="00175790" w:rsidRDefault="00175790" w:rsidP="00D14466">
            <w:pPr>
              <w:jc w:val="center"/>
            </w:pPr>
            <w:r w:rsidRPr="00E04C0F">
              <w:rPr>
                <w:rFonts w:hint="eastAsia"/>
              </w:rPr>
              <w:t>区分</w:t>
            </w:r>
            <w:r>
              <w:rPr>
                <w:rFonts w:hint="eastAsia"/>
              </w:rPr>
              <w:t>3</w:t>
            </w:r>
          </w:p>
        </w:tc>
        <w:tc>
          <w:tcPr>
            <w:tcW w:w="1396" w:type="dxa"/>
            <w:shd w:val="clear" w:color="auto" w:fill="auto"/>
          </w:tcPr>
          <w:p w14:paraId="378A4C4A" w14:textId="77777777" w:rsidR="00175790" w:rsidRDefault="00175790" w:rsidP="00D14466">
            <w:pPr>
              <w:jc w:val="center"/>
              <w:rPr>
                <w:rFonts w:hint="eastAsia"/>
              </w:rPr>
            </w:pPr>
            <w:r>
              <w:rPr>
                <w:rFonts w:hint="eastAsia"/>
              </w:rPr>
              <w:t>7</w:t>
            </w:r>
            <w:r>
              <w:rPr>
                <w:rFonts w:hint="eastAsia"/>
              </w:rPr>
              <w:t>級</w:t>
            </w:r>
          </w:p>
        </w:tc>
        <w:tc>
          <w:tcPr>
            <w:tcW w:w="1866" w:type="dxa"/>
            <w:shd w:val="clear" w:color="auto" w:fill="auto"/>
          </w:tcPr>
          <w:p w14:paraId="4F9D71F9" w14:textId="77777777" w:rsidR="00175790" w:rsidRDefault="00175790" w:rsidP="00D14466">
            <w:pPr>
              <w:jc w:val="center"/>
              <w:rPr>
                <w:rFonts w:hint="eastAsia"/>
              </w:rPr>
            </w:pPr>
            <w:r>
              <w:rPr>
                <w:rFonts w:hint="eastAsia"/>
              </w:rPr>
              <w:t>25,000</w:t>
            </w:r>
          </w:p>
        </w:tc>
        <w:tc>
          <w:tcPr>
            <w:tcW w:w="1819" w:type="dxa"/>
            <w:shd w:val="clear" w:color="auto" w:fill="auto"/>
          </w:tcPr>
          <w:p w14:paraId="662A350C" w14:textId="77777777" w:rsidR="00175790" w:rsidRDefault="00175790" w:rsidP="00D14466">
            <w:pPr>
              <w:jc w:val="center"/>
              <w:rPr>
                <w:rFonts w:hint="eastAsia"/>
              </w:rPr>
            </w:pPr>
            <w:r>
              <w:rPr>
                <w:rFonts w:hint="eastAsia"/>
              </w:rPr>
              <w:t>30</w:t>
            </w:r>
          </w:p>
        </w:tc>
      </w:tr>
      <w:tr w:rsidR="00175790" w14:paraId="5439FA4F" w14:textId="77777777" w:rsidTr="00D14466">
        <w:tc>
          <w:tcPr>
            <w:tcW w:w="986" w:type="dxa"/>
            <w:shd w:val="clear" w:color="auto" w:fill="auto"/>
          </w:tcPr>
          <w:p w14:paraId="0940AAD4" w14:textId="77777777" w:rsidR="00175790" w:rsidRDefault="00175790" w:rsidP="00D14466">
            <w:pPr>
              <w:jc w:val="center"/>
            </w:pPr>
            <w:r w:rsidRPr="00E04C0F">
              <w:rPr>
                <w:rFonts w:hint="eastAsia"/>
              </w:rPr>
              <w:t>区分</w:t>
            </w:r>
            <w:r>
              <w:rPr>
                <w:rFonts w:hint="eastAsia"/>
              </w:rPr>
              <w:t>4</w:t>
            </w:r>
          </w:p>
        </w:tc>
        <w:tc>
          <w:tcPr>
            <w:tcW w:w="1396" w:type="dxa"/>
            <w:shd w:val="clear" w:color="auto" w:fill="auto"/>
          </w:tcPr>
          <w:p w14:paraId="10E64A14" w14:textId="77777777" w:rsidR="00175790" w:rsidRDefault="00175790" w:rsidP="00D14466">
            <w:pPr>
              <w:jc w:val="center"/>
              <w:rPr>
                <w:rFonts w:hint="eastAsia"/>
              </w:rPr>
            </w:pPr>
            <w:r>
              <w:rPr>
                <w:rFonts w:hint="eastAsia"/>
              </w:rPr>
              <w:t>8</w:t>
            </w:r>
            <w:r>
              <w:rPr>
                <w:rFonts w:hint="eastAsia"/>
              </w:rPr>
              <w:t>級</w:t>
            </w:r>
          </w:p>
        </w:tc>
        <w:tc>
          <w:tcPr>
            <w:tcW w:w="1866" w:type="dxa"/>
            <w:shd w:val="clear" w:color="auto" w:fill="auto"/>
          </w:tcPr>
          <w:p w14:paraId="6DB4AA8B" w14:textId="77777777" w:rsidR="00175790" w:rsidRDefault="00175790" w:rsidP="00D14466">
            <w:pPr>
              <w:jc w:val="center"/>
              <w:rPr>
                <w:rFonts w:hint="eastAsia"/>
              </w:rPr>
            </w:pPr>
            <w:r>
              <w:rPr>
                <w:rFonts w:hint="eastAsia"/>
              </w:rPr>
              <w:t>33,350</w:t>
            </w:r>
          </w:p>
        </w:tc>
        <w:tc>
          <w:tcPr>
            <w:tcW w:w="1819" w:type="dxa"/>
            <w:shd w:val="clear" w:color="auto" w:fill="auto"/>
          </w:tcPr>
          <w:p w14:paraId="46FF8910" w14:textId="77777777" w:rsidR="00175790" w:rsidRDefault="00175790" w:rsidP="00D14466">
            <w:pPr>
              <w:jc w:val="center"/>
              <w:rPr>
                <w:rFonts w:hint="eastAsia"/>
              </w:rPr>
            </w:pPr>
            <w:r>
              <w:rPr>
                <w:rFonts w:hint="eastAsia"/>
              </w:rPr>
              <w:t>40</w:t>
            </w:r>
          </w:p>
        </w:tc>
      </w:tr>
    </w:tbl>
    <w:p w14:paraId="4F449E30" w14:textId="77777777" w:rsidR="00A42288" w:rsidRPr="00D315E8" w:rsidRDefault="00A42288" w:rsidP="0059582F">
      <w:pPr>
        <w:ind w:left="420" w:hangingChars="200" w:hanging="420"/>
        <w:rPr>
          <w:rFonts w:hint="eastAsia"/>
        </w:rPr>
      </w:pPr>
    </w:p>
    <w:sectPr w:rsidR="00A42288" w:rsidRPr="00D315E8" w:rsidSect="00BE223E">
      <w:footerReference w:type="default" r:id="rId9"/>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EE0CB" w14:textId="77777777" w:rsidR="006F1CD7" w:rsidRDefault="006F1CD7" w:rsidP="008648AA">
      <w:r>
        <w:separator/>
      </w:r>
    </w:p>
  </w:endnote>
  <w:endnote w:type="continuationSeparator" w:id="0">
    <w:p w14:paraId="3A6CF281" w14:textId="77777777" w:rsidR="006F1CD7" w:rsidRDefault="006F1CD7"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9F614" w14:textId="77777777" w:rsidR="00D949E0" w:rsidRDefault="00D949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38EE2" w14:textId="77777777" w:rsidR="006F1CD7" w:rsidRDefault="006F1CD7" w:rsidP="008648AA">
      <w:r>
        <w:separator/>
      </w:r>
    </w:p>
  </w:footnote>
  <w:footnote w:type="continuationSeparator" w:id="0">
    <w:p w14:paraId="7BDED685" w14:textId="77777777" w:rsidR="006F1CD7" w:rsidRDefault="006F1CD7"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6375"/>
    <w:rsid w:val="000120D5"/>
    <w:rsid w:val="00015393"/>
    <w:rsid w:val="00025B5F"/>
    <w:rsid w:val="00040E8F"/>
    <w:rsid w:val="0005515C"/>
    <w:rsid w:val="00063741"/>
    <w:rsid w:val="00071F2D"/>
    <w:rsid w:val="000723CB"/>
    <w:rsid w:val="00073C8F"/>
    <w:rsid w:val="00076A35"/>
    <w:rsid w:val="00076EB6"/>
    <w:rsid w:val="00087DC8"/>
    <w:rsid w:val="00092970"/>
    <w:rsid w:val="000949D9"/>
    <w:rsid w:val="000A2F1F"/>
    <w:rsid w:val="000D403B"/>
    <w:rsid w:val="000D79B7"/>
    <w:rsid w:val="000E3BFD"/>
    <w:rsid w:val="000E5A47"/>
    <w:rsid w:val="000F1D4A"/>
    <w:rsid w:val="001011C9"/>
    <w:rsid w:val="0011025C"/>
    <w:rsid w:val="0011564A"/>
    <w:rsid w:val="00116271"/>
    <w:rsid w:val="001357B6"/>
    <w:rsid w:val="00144080"/>
    <w:rsid w:val="00147D7E"/>
    <w:rsid w:val="00170FD7"/>
    <w:rsid w:val="001726AD"/>
    <w:rsid w:val="00175790"/>
    <w:rsid w:val="00176CFB"/>
    <w:rsid w:val="0018569B"/>
    <w:rsid w:val="001875E1"/>
    <w:rsid w:val="001969FB"/>
    <w:rsid w:val="001973E2"/>
    <w:rsid w:val="00197E35"/>
    <w:rsid w:val="001A5E28"/>
    <w:rsid w:val="001B11A1"/>
    <w:rsid w:val="001B2559"/>
    <w:rsid w:val="001B5543"/>
    <w:rsid w:val="001B5613"/>
    <w:rsid w:val="001C3B4A"/>
    <w:rsid w:val="001D12E2"/>
    <w:rsid w:val="001D1F47"/>
    <w:rsid w:val="001D208A"/>
    <w:rsid w:val="001E13F3"/>
    <w:rsid w:val="001E3413"/>
    <w:rsid w:val="001E6D32"/>
    <w:rsid w:val="001E7987"/>
    <w:rsid w:val="001F2218"/>
    <w:rsid w:val="00200CF6"/>
    <w:rsid w:val="00201D68"/>
    <w:rsid w:val="00213CED"/>
    <w:rsid w:val="0023089F"/>
    <w:rsid w:val="00230A86"/>
    <w:rsid w:val="00233965"/>
    <w:rsid w:val="00246838"/>
    <w:rsid w:val="0025172B"/>
    <w:rsid w:val="00252100"/>
    <w:rsid w:val="00265F32"/>
    <w:rsid w:val="00272B5C"/>
    <w:rsid w:val="00273020"/>
    <w:rsid w:val="00273994"/>
    <w:rsid w:val="00273E6B"/>
    <w:rsid w:val="00286FBD"/>
    <w:rsid w:val="00290BD7"/>
    <w:rsid w:val="002A41B7"/>
    <w:rsid w:val="002A50CD"/>
    <w:rsid w:val="002C4566"/>
    <w:rsid w:val="002C7BF2"/>
    <w:rsid w:val="002D6056"/>
    <w:rsid w:val="002E10BB"/>
    <w:rsid w:val="002E7381"/>
    <w:rsid w:val="002F11E1"/>
    <w:rsid w:val="002F52E9"/>
    <w:rsid w:val="002F6CA5"/>
    <w:rsid w:val="00302E1D"/>
    <w:rsid w:val="00305B1E"/>
    <w:rsid w:val="00321DA7"/>
    <w:rsid w:val="00332343"/>
    <w:rsid w:val="003342DC"/>
    <w:rsid w:val="00335BBE"/>
    <w:rsid w:val="00341F5C"/>
    <w:rsid w:val="003561FE"/>
    <w:rsid w:val="003617F8"/>
    <w:rsid w:val="0036202A"/>
    <w:rsid w:val="00383EF0"/>
    <w:rsid w:val="003914E3"/>
    <w:rsid w:val="003A015E"/>
    <w:rsid w:val="003A2BED"/>
    <w:rsid w:val="003A4329"/>
    <w:rsid w:val="003A4F00"/>
    <w:rsid w:val="003B2D46"/>
    <w:rsid w:val="003C2EAB"/>
    <w:rsid w:val="003C2F2F"/>
    <w:rsid w:val="003E4E99"/>
    <w:rsid w:val="003F3089"/>
    <w:rsid w:val="004059CF"/>
    <w:rsid w:val="00410CDD"/>
    <w:rsid w:val="00417E6E"/>
    <w:rsid w:val="004340B1"/>
    <w:rsid w:val="00437BF8"/>
    <w:rsid w:val="00441AAB"/>
    <w:rsid w:val="0044219C"/>
    <w:rsid w:val="00442C85"/>
    <w:rsid w:val="004500AD"/>
    <w:rsid w:val="00450330"/>
    <w:rsid w:val="0045267C"/>
    <w:rsid w:val="004568A0"/>
    <w:rsid w:val="00457A3C"/>
    <w:rsid w:val="00476463"/>
    <w:rsid w:val="004856B0"/>
    <w:rsid w:val="00495EF4"/>
    <w:rsid w:val="0049758D"/>
    <w:rsid w:val="004A0C2A"/>
    <w:rsid w:val="004A7F9A"/>
    <w:rsid w:val="004B47BE"/>
    <w:rsid w:val="004B6D60"/>
    <w:rsid w:val="004F24D2"/>
    <w:rsid w:val="00503E76"/>
    <w:rsid w:val="00520890"/>
    <w:rsid w:val="005230CB"/>
    <w:rsid w:val="00540734"/>
    <w:rsid w:val="005465AF"/>
    <w:rsid w:val="005534BF"/>
    <w:rsid w:val="00560330"/>
    <w:rsid w:val="0056676A"/>
    <w:rsid w:val="005739F2"/>
    <w:rsid w:val="0058190B"/>
    <w:rsid w:val="00583960"/>
    <w:rsid w:val="005941DE"/>
    <w:rsid w:val="0059582F"/>
    <w:rsid w:val="005973F2"/>
    <w:rsid w:val="005A5980"/>
    <w:rsid w:val="005A5B72"/>
    <w:rsid w:val="005A6707"/>
    <w:rsid w:val="005B2E7E"/>
    <w:rsid w:val="005B5A45"/>
    <w:rsid w:val="005C3F75"/>
    <w:rsid w:val="005E0043"/>
    <w:rsid w:val="005E0569"/>
    <w:rsid w:val="005E5042"/>
    <w:rsid w:val="005E535B"/>
    <w:rsid w:val="005F1854"/>
    <w:rsid w:val="005F72E4"/>
    <w:rsid w:val="00635F07"/>
    <w:rsid w:val="006425B8"/>
    <w:rsid w:val="00667025"/>
    <w:rsid w:val="00683634"/>
    <w:rsid w:val="0068491D"/>
    <w:rsid w:val="00684D54"/>
    <w:rsid w:val="00692FAA"/>
    <w:rsid w:val="00695224"/>
    <w:rsid w:val="00695972"/>
    <w:rsid w:val="006B2C5A"/>
    <w:rsid w:val="006B59BF"/>
    <w:rsid w:val="006B6493"/>
    <w:rsid w:val="006B65D5"/>
    <w:rsid w:val="006B75FF"/>
    <w:rsid w:val="006C5D88"/>
    <w:rsid w:val="006D3B61"/>
    <w:rsid w:val="006F1CD7"/>
    <w:rsid w:val="006F5384"/>
    <w:rsid w:val="00710A3D"/>
    <w:rsid w:val="00734B32"/>
    <w:rsid w:val="0073574D"/>
    <w:rsid w:val="00736F16"/>
    <w:rsid w:val="00761CC1"/>
    <w:rsid w:val="00775E93"/>
    <w:rsid w:val="007775E0"/>
    <w:rsid w:val="00784A9A"/>
    <w:rsid w:val="00787BEA"/>
    <w:rsid w:val="007909B6"/>
    <w:rsid w:val="0079260F"/>
    <w:rsid w:val="00793E08"/>
    <w:rsid w:val="007B265C"/>
    <w:rsid w:val="007C2EDF"/>
    <w:rsid w:val="007C3D72"/>
    <w:rsid w:val="007D202D"/>
    <w:rsid w:val="007D65C3"/>
    <w:rsid w:val="007E25CA"/>
    <w:rsid w:val="007E282F"/>
    <w:rsid w:val="007E613B"/>
    <w:rsid w:val="007E7296"/>
    <w:rsid w:val="007F418F"/>
    <w:rsid w:val="008020DE"/>
    <w:rsid w:val="00805BBC"/>
    <w:rsid w:val="00814472"/>
    <w:rsid w:val="008160B7"/>
    <w:rsid w:val="00820E30"/>
    <w:rsid w:val="00822494"/>
    <w:rsid w:val="008261B5"/>
    <w:rsid w:val="008369EA"/>
    <w:rsid w:val="00840455"/>
    <w:rsid w:val="00841B8F"/>
    <w:rsid w:val="0084536E"/>
    <w:rsid w:val="008603A8"/>
    <w:rsid w:val="008648AA"/>
    <w:rsid w:val="008651E9"/>
    <w:rsid w:val="008756F0"/>
    <w:rsid w:val="00880A7E"/>
    <w:rsid w:val="00884C26"/>
    <w:rsid w:val="00887C2D"/>
    <w:rsid w:val="00894766"/>
    <w:rsid w:val="00897679"/>
    <w:rsid w:val="00897C37"/>
    <w:rsid w:val="008A053B"/>
    <w:rsid w:val="008A2E8E"/>
    <w:rsid w:val="008B0A69"/>
    <w:rsid w:val="008B2004"/>
    <w:rsid w:val="008B66A7"/>
    <w:rsid w:val="008C356D"/>
    <w:rsid w:val="008D48C7"/>
    <w:rsid w:val="008D6E6C"/>
    <w:rsid w:val="008E7FF4"/>
    <w:rsid w:val="00902405"/>
    <w:rsid w:val="00912492"/>
    <w:rsid w:val="00912ED0"/>
    <w:rsid w:val="0092256D"/>
    <w:rsid w:val="009332B7"/>
    <w:rsid w:val="009337D9"/>
    <w:rsid w:val="00940827"/>
    <w:rsid w:val="00943FB3"/>
    <w:rsid w:val="0094779C"/>
    <w:rsid w:val="009548B0"/>
    <w:rsid w:val="00956B9C"/>
    <w:rsid w:val="009671E8"/>
    <w:rsid w:val="00974480"/>
    <w:rsid w:val="009763C2"/>
    <w:rsid w:val="009A02C4"/>
    <w:rsid w:val="009A3CA1"/>
    <w:rsid w:val="009A4CA6"/>
    <w:rsid w:val="009B0179"/>
    <w:rsid w:val="009B281A"/>
    <w:rsid w:val="009C606E"/>
    <w:rsid w:val="009D1DF8"/>
    <w:rsid w:val="009D767A"/>
    <w:rsid w:val="009F162E"/>
    <w:rsid w:val="00A10F38"/>
    <w:rsid w:val="00A25BEA"/>
    <w:rsid w:val="00A25E90"/>
    <w:rsid w:val="00A40310"/>
    <w:rsid w:val="00A41FA2"/>
    <w:rsid w:val="00A42288"/>
    <w:rsid w:val="00A512FD"/>
    <w:rsid w:val="00A62B30"/>
    <w:rsid w:val="00A7340C"/>
    <w:rsid w:val="00A75EAE"/>
    <w:rsid w:val="00A778A7"/>
    <w:rsid w:val="00A824DF"/>
    <w:rsid w:val="00A90859"/>
    <w:rsid w:val="00A93D1C"/>
    <w:rsid w:val="00AB1E73"/>
    <w:rsid w:val="00AB360F"/>
    <w:rsid w:val="00AC34B8"/>
    <w:rsid w:val="00AC6391"/>
    <w:rsid w:val="00AC63E2"/>
    <w:rsid w:val="00AC7DEA"/>
    <w:rsid w:val="00AD2B15"/>
    <w:rsid w:val="00AE5E58"/>
    <w:rsid w:val="00B01107"/>
    <w:rsid w:val="00B055C1"/>
    <w:rsid w:val="00B142B4"/>
    <w:rsid w:val="00B15068"/>
    <w:rsid w:val="00B440E5"/>
    <w:rsid w:val="00B44771"/>
    <w:rsid w:val="00B50929"/>
    <w:rsid w:val="00B62C66"/>
    <w:rsid w:val="00B63EF3"/>
    <w:rsid w:val="00B66E5B"/>
    <w:rsid w:val="00B878C8"/>
    <w:rsid w:val="00B87CE2"/>
    <w:rsid w:val="00B90D55"/>
    <w:rsid w:val="00B91F77"/>
    <w:rsid w:val="00BA3ECF"/>
    <w:rsid w:val="00BB119F"/>
    <w:rsid w:val="00BB6156"/>
    <w:rsid w:val="00BC3677"/>
    <w:rsid w:val="00BD0D2A"/>
    <w:rsid w:val="00BD18B1"/>
    <w:rsid w:val="00BE223E"/>
    <w:rsid w:val="00BF39A4"/>
    <w:rsid w:val="00C156CC"/>
    <w:rsid w:val="00C22218"/>
    <w:rsid w:val="00C4089A"/>
    <w:rsid w:val="00C46773"/>
    <w:rsid w:val="00C47A38"/>
    <w:rsid w:val="00C60E87"/>
    <w:rsid w:val="00C63C8D"/>
    <w:rsid w:val="00C6595A"/>
    <w:rsid w:val="00C659DD"/>
    <w:rsid w:val="00C7190F"/>
    <w:rsid w:val="00CB2FE1"/>
    <w:rsid w:val="00CB4EB3"/>
    <w:rsid w:val="00CB523A"/>
    <w:rsid w:val="00CB5E8A"/>
    <w:rsid w:val="00CC2102"/>
    <w:rsid w:val="00CC5114"/>
    <w:rsid w:val="00CE1413"/>
    <w:rsid w:val="00CE2003"/>
    <w:rsid w:val="00CE4968"/>
    <w:rsid w:val="00CF7578"/>
    <w:rsid w:val="00D037E0"/>
    <w:rsid w:val="00D05615"/>
    <w:rsid w:val="00D14466"/>
    <w:rsid w:val="00D1763D"/>
    <w:rsid w:val="00D17D54"/>
    <w:rsid w:val="00D23CE2"/>
    <w:rsid w:val="00D252AA"/>
    <w:rsid w:val="00D25FCC"/>
    <w:rsid w:val="00D315E8"/>
    <w:rsid w:val="00D42754"/>
    <w:rsid w:val="00D509B2"/>
    <w:rsid w:val="00D56742"/>
    <w:rsid w:val="00D56A19"/>
    <w:rsid w:val="00D7549C"/>
    <w:rsid w:val="00D768CA"/>
    <w:rsid w:val="00D81EA3"/>
    <w:rsid w:val="00D8324E"/>
    <w:rsid w:val="00D949E0"/>
    <w:rsid w:val="00D97791"/>
    <w:rsid w:val="00DA14ED"/>
    <w:rsid w:val="00DB16C9"/>
    <w:rsid w:val="00DD2B9D"/>
    <w:rsid w:val="00DD3952"/>
    <w:rsid w:val="00DF07BB"/>
    <w:rsid w:val="00DF657C"/>
    <w:rsid w:val="00E01AC0"/>
    <w:rsid w:val="00E13D8B"/>
    <w:rsid w:val="00E21409"/>
    <w:rsid w:val="00E2646D"/>
    <w:rsid w:val="00E26A5B"/>
    <w:rsid w:val="00E33BBA"/>
    <w:rsid w:val="00E60525"/>
    <w:rsid w:val="00E70E28"/>
    <w:rsid w:val="00E81D3C"/>
    <w:rsid w:val="00E86577"/>
    <w:rsid w:val="00E92120"/>
    <w:rsid w:val="00EA03E5"/>
    <w:rsid w:val="00EA17AE"/>
    <w:rsid w:val="00EB0E69"/>
    <w:rsid w:val="00EE4E78"/>
    <w:rsid w:val="00EF184B"/>
    <w:rsid w:val="00EF223D"/>
    <w:rsid w:val="00EF2BB0"/>
    <w:rsid w:val="00EF6E68"/>
    <w:rsid w:val="00F030E7"/>
    <w:rsid w:val="00F0430C"/>
    <w:rsid w:val="00F106F2"/>
    <w:rsid w:val="00F12343"/>
    <w:rsid w:val="00F14B28"/>
    <w:rsid w:val="00F24813"/>
    <w:rsid w:val="00F45344"/>
    <w:rsid w:val="00F504E0"/>
    <w:rsid w:val="00F57B01"/>
    <w:rsid w:val="00F62625"/>
    <w:rsid w:val="00F71355"/>
    <w:rsid w:val="00F71390"/>
    <w:rsid w:val="00F82D84"/>
    <w:rsid w:val="00F834BC"/>
    <w:rsid w:val="00F8384C"/>
    <w:rsid w:val="00F838EB"/>
    <w:rsid w:val="00F91CBB"/>
    <w:rsid w:val="00F93A49"/>
    <w:rsid w:val="00FA44ED"/>
    <w:rsid w:val="00FC112B"/>
    <w:rsid w:val="00FC1CC6"/>
    <w:rsid w:val="00FC3868"/>
    <w:rsid w:val="00FC3D6F"/>
    <w:rsid w:val="00FD0BCA"/>
    <w:rsid w:val="00FD1C17"/>
    <w:rsid w:val="00FE1FCD"/>
    <w:rsid w:val="00FE5707"/>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4792F62"/>
  <w15:chartTrackingRefBased/>
  <w15:docId w15:val="{F322070E-EDD3-411E-822C-74DE4A30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table" w:styleId="a9">
    <w:name w:val="Table Grid"/>
    <w:basedOn w:val="a1"/>
    <w:uiPriority w:val="59"/>
    <w:rsid w:val="0010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1011C9"/>
    <w:rPr>
      <w:sz w:val="18"/>
      <w:szCs w:val="18"/>
    </w:rPr>
  </w:style>
  <w:style w:type="paragraph" w:styleId="ab">
    <w:name w:val="annotation text"/>
    <w:basedOn w:val="a"/>
    <w:link w:val="ac"/>
    <w:uiPriority w:val="99"/>
    <w:semiHidden/>
    <w:unhideWhenUsed/>
    <w:rsid w:val="001011C9"/>
    <w:pPr>
      <w:jc w:val="left"/>
    </w:pPr>
  </w:style>
  <w:style w:type="character" w:customStyle="1" w:styleId="ac">
    <w:name w:val="コメント文字列 (文字)"/>
    <w:link w:val="ab"/>
    <w:uiPriority w:val="99"/>
    <w:semiHidden/>
    <w:rsid w:val="001011C9"/>
    <w:rPr>
      <w:kern w:val="2"/>
      <w:sz w:val="21"/>
      <w:szCs w:val="22"/>
    </w:rPr>
  </w:style>
  <w:style w:type="paragraph" w:styleId="ad">
    <w:name w:val="annotation subject"/>
    <w:basedOn w:val="ab"/>
    <w:next w:val="ab"/>
    <w:link w:val="ae"/>
    <w:uiPriority w:val="99"/>
    <w:semiHidden/>
    <w:unhideWhenUsed/>
    <w:rsid w:val="001011C9"/>
    <w:rPr>
      <w:b/>
      <w:bCs/>
    </w:rPr>
  </w:style>
  <w:style w:type="character" w:customStyle="1" w:styleId="ae">
    <w:name w:val="コメント内容 (文字)"/>
    <w:link w:val="ad"/>
    <w:uiPriority w:val="99"/>
    <w:semiHidden/>
    <w:rsid w:val="001011C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2241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2019-01-17T04:59:00Z</cp:lastPrinted>
  <dcterms:created xsi:type="dcterms:W3CDTF">2020-12-09T02:23:00Z</dcterms:created>
  <dcterms:modified xsi:type="dcterms:W3CDTF">2020-12-09T02:23:00Z</dcterms:modified>
</cp:coreProperties>
</file>