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0413" w14:textId="44D8AA52" w:rsidR="00664AC0" w:rsidRPr="00591EF3" w:rsidRDefault="00591EF3" w:rsidP="00591EF3">
      <w:pPr>
        <w:wordWrap w:val="0"/>
        <w:jc w:val="right"/>
        <w:textAlignment w:val="baseline"/>
        <w:rPr>
          <w:rFonts w:ascii="Century" w:cs="ＭＳ ゴシック"/>
          <w:kern w:val="0"/>
          <w:szCs w:val="21"/>
        </w:rPr>
      </w:pPr>
      <w:r w:rsidRPr="00591EF3">
        <w:rPr>
          <w:rFonts w:ascii="Century" w:cs="ＭＳ ゴシック" w:hint="eastAsia"/>
          <w:kern w:val="0"/>
          <w:szCs w:val="21"/>
          <w:bdr w:val="single" w:sz="4" w:space="0" w:color="auto"/>
        </w:rPr>
        <w:t xml:space="preserve">　</w:t>
      </w:r>
      <w:r w:rsidR="00885FF7" w:rsidRPr="00591EF3">
        <w:rPr>
          <w:rFonts w:ascii="Century"/>
          <w:noProof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 wp14:anchorId="3A2E819A" wp14:editId="4BBB7A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14350" cy="5143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EF3">
        <w:rPr>
          <w:rFonts w:ascii="Century" w:cs="ＭＳ ゴシック" w:hint="eastAsia"/>
          <w:kern w:val="0"/>
          <w:szCs w:val="21"/>
          <w:bdr w:val="single" w:sz="4" w:space="0" w:color="auto"/>
        </w:rPr>
        <w:t>0106</w:t>
      </w:r>
      <w:r w:rsidRPr="00591EF3">
        <w:rPr>
          <w:rFonts w:ascii="Century" w:cs="ＭＳ ゴシック" w:hint="eastAsia"/>
          <w:kern w:val="0"/>
          <w:szCs w:val="21"/>
          <w:bdr w:val="single" w:sz="4" w:space="0" w:color="auto"/>
        </w:rPr>
        <w:t xml:space="preserve">　</w:t>
      </w:r>
    </w:p>
    <w:p w14:paraId="5213143C" w14:textId="77777777" w:rsidR="00664AC0" w:rsidRPr="002412A2" w:rsidRDefault="001552C0" w:rsidP="00664AC0">
      <w:pPr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412A2">
        <w:rPr>
          <w:rFonts w:ascii="ＭＳ ゴシック" w:eastAsia="ＭＳ ゴシック" w:hAnsi="ＭＳ ゴシック" w:cs="ＭＳ ゴシック" w:hint="eastAsia"/>
          <w:kern w:val="0"/>
          <w:szCs w:val="21"/>
        </w:rPr>
        <w:t>一般社団法人</w:t>
      </w:r>
      <w:r w:rsidR="00664AC0" w:rsidRPr="002412A2">
        <w:rPr>
          <w:rFonts w:ascii="ＭＳ ゴシック" w:eastAsia="ＭＳ ゴシック" w:hAnsi="ＭＳ ゴシック" w:cs="ＭＳ ゴシック" w:hint="eastAsia"/>
          <w:kern w:val="0"/>
          <w:szCs w:val="21"/>
        </w:rPr>
        <w:t>日本原子力学会</w:t>
      </w:r>
    </w:p>
    <w:p w14:paraId="40FC18A4" w14:textId="77777777" w:rsidR="00664AC0" w:rsidRPr="00591EF3" w:rsidRDefault="00664AC0" w:rsidP="00664AC0">
      <w:pPr>
        <w:jc w:val="left"/>
        <w:textAlignment w:val="baseline"/>
        <w:rPr>
          <w:rFonts w:ascii="Century" w:cs="ＭＳ ゴシック"/>
          <w:color w:val="FF0000"/>
          <w:kern w:val="0"/>
          <w:szCs w:val="21"/>
        </w:rPr>
      </w:pPr>
    </w:p>
    <w:p w14:paraId="224A1310" w14:textId="77777777" w:rsidR="00664AC0" w:rsidRPr="00591EF3" w:rsidRDefault="00664AC0" w:rsidP="00664AC0">
      <w:pPr>
        <w:jc w:val="left"/>
        <w:textAlignment w:val="baseline"/>
        <w:rPr>
          <w:rFonts w:ascii="Century" w:cs="ＭＳ ゴシック"/>
          <w:color w:val="FF0000"/>
          <w:kern w:val="0"/>
          <w:szCs w:val="21"/>
        </w:rPr>
      </w:pPr>
    </w:p>
    <w:p w14:paraId="0ECA0B3B" w14:textId="77777777" w:rsidR="004B500F" w:rsidRPr="00591EF3" w:rsidRDefault="00B113A0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591EF3">
        <w:rPr>
          <w:rFonts w:ascii="ＭＳ ゴシック" w:eastAsia="ＭＳ ゴシック" w:hAnsi="ＭＳ ゴシック" w:hint="eastAsia"/>
          <w:bCs/>
          <w:sz w:val="24"/>
        </w:rPr>
        <w:t>一般</w:t>
      </w:r>
      <w:r w:rsidR="00126154" w:rsidRPr="00591EF3">
        <w:rPr>
          <w:rFonts w:ascii="ＭＳ ゴシック" w:eastAsia="ＭＳ ゴシック" w:hAnsi="ＭＳ ゴシック" w:hint="eastAsia"/>
          <w:bCs/>
          <w:sz w:val="24"/>
        </w:rPr>
        <w:t>社団法人法が定める情報</w:t>
      </w:r>
      <w:r w:rsidR="00C26774" w:rsidRPr="00591EF3">
        <w:rPr>
          <w:rFonts w:ascii="ＭＳ ゴシック" w:eastAsia="ＭＳ ゴシック" w:hAnsi="ＭＳ ゴシック" w:hint="eastAsia"/>
          <w:bCs/>
          <w:sz w:val="24"/>
        </w:rPr>
        <w:t>等</w:t>
      </w:r>
      <w:r w:rsidR="00CB0F01" w:rsidRPr="00591EF3">
        <w:rPr>
          <w:rFonts w:ascii="ＭＳ ゴシック" w:eastAsia="ＭＳ ゴシック" w:hAnsi="ＭＳ ゴシック" w:hint="eastAsia"/>
          <w:bCs/>
          <w:sz w:val="24"/>
        </w:rPr>
        <w:t>の</w:t>
      </w:r>
      <w:r w:rsidR="00027E63" w:rsidRPr="00591EF3">
        <w:rPr>
          <w:rFonts w:ascii="ＭＳ ゴシック" w:eastAsia="ＭＳ ゴシック" w:hAnsi="ＭＳ ゴシック" w:hint="eastAsia"/>
          <w:bCs/>
          <w:sz w:val="24"/>
        </w:rPr>
        <w:t>公開</w:t>
      </w:r>
      <w:r w:rsidR="00126154" w:rsidRPr="00591EF3">
        <w:rPr>
          <w:rFonts w:ascii="ＭＳ ゴシック" w:eastAsia="ＭＳ ゴシック" w:hAnsi="ＭＳ ゴシック" w:hint="eastAsia"/>
          <w:bCs/>
          <w:sz w:val="24"/>
        </w:rPr>
        <w:t>に関する規程</w:t>
      </w:r>
    </w:p>
    <w:p w14:paraId="781D95AC" w14:textId="77777777" w:rsidR="004B500F" w:rsidRPr="00591EF3" w:rsidRDefault="004B500F">
      <w:pPr>
        <w:rPr>
          <w:rFonts w:ascii="Century"/>
          <w:szCs w:val="21"/>
        </w:rPr>
      </w:pPr>
    </w:p>
    <w:p w14:paraId="2203CD04" w14:textId="77777777" w:rsidR="004B500F" w:rsidRPr="00591EF3" w:rsidRDefault="00664AC0" w:rsidP="000E0EDD">
      <w:pPr>
        <w:ind w:firstLineChars="2100" w:firstLine="4551"/>
        <w:jc w:val="right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平成</w:t>
      </w:r>
      <w:r w:rsidR="005B7978" w:rsidRPr="00591EF3">
        <w:rPr>
          <w:rFonts w:ascii="Century" w:hint="eastAsia"/>
          <w:szCs w:val="21"/>
        </w:rPr>
        <w:t>28</w:t>
      </w:r>
      <w:r w:rsidRPr="00591EF3">
        <w:rPr>
          <w:rFonts w:ascii="Century" w:hint="eastAsia"/>
          <w:szCs w:val="21"/>
        </w:rPr>
        <w:t>年</w:t>
      </w:r>
      <w:r w:rsidR="005B7978" w:rsidRPr="00591EF3">
        <w:rPr>
          <w:rFonts w:ascii="Century" w:hint="eastAsia"/>
          <w:szCs w:val="21"/>
        </w:rPr>
        <w:t>6</w:t>
      </w:r>
      <w:r w:rsidRPr="00591EF3">
        <w:rPr>
          <w:rFonts w:ascii="Century" w:hint="eastAsia"/>
          <w:szCs w:val="21"/>
        </w:rPr>
        <w:t>月</w:t>
      </w:r>
      <w:r w:rsidR="005B7978" w:rsidRPr="00591EF3">
        <w:rPr>
          <w:rFonts w:ascii="Century" w:hint="eastAsia"/>
          <w:szCs w:val="21"/>
        </w:rPr>
        <w:t>17</w:t>
      </w:r>
      <w:r w:rsidRPr="00591EF3">
        <w:rPr>
          <w:rFonts w:ascii="Century" w:hint="eastAsia"/>
          <w:szCs w:val="21"/>
        </w:rPr>
        <w:t>日</w:t>
      </w:r>
      <w:r w:rsidR="004B500F" w:rsidRPr="00591EF3">
        <w:rPr>
          <w:rFonts w:ascii="Century" w:hint="eastAsia"/>
          <w:szCs w:val="21"/>
        </w:rPr>
        <w:t xml:space="preserve">  </w:t>
      </w:r>
      <w:r w:rsidR="004B500F" w:rsidRPr="00591EF3">
        <w:rPr>
          <w:rFonts w:ascii="Century" w:hint="eastAsia"/>
          <w:szCs w:val="21"/>
        </w:rPr>
        <w:t>第</w:t>
      </w:r>
      <w:r w:rsidR="005B7978" w:rsidRPr="00591EF3">
        <w:rPr>
          <w:rFonts w:ascii="Century" w:hint="eastAsia"/>
          <w:szCs w:val="21"/>
        </w:rPr>
        <w:t>1</w:t>
      </w:r>
      <w:r w:rsidR="004B500F" w:rsidRPr="00591EF3">
        <w:rPr>
          <w:rFonts w:ascii="Century" w:hint="eastAsia"/>
          <w:szCs w:val="21"/>
        </w:rPr>
        <w:t>回理事会承認</w:t>
      </w:r>
    </w:p>
    <w:p w14:paraId="06DCCABA" w14:textId="77777777" w:rsidR="004B500F" w:rsidRPr="00591EF3" w:rsidRDefault="004B500F">
      <w:pPr>
        <w:rPr>
          <w:rFonts w:ascii="Century"/>
          <w:szCs w:val="21"/>
        </w:rPr>
      </w:pPr>
    </w:p>
    <w:p w14:paraId="5F5A04DB" w14:textId="77777777" w:rsidR="004B500F" w:rsidRPr="00591EF3" w:rsidRDefault="004B500F">
      <w:p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（目的</w:t>
      </w:r>
      <w:r w:rsidR="00664AC0" w:rsidRPr="00591EF3">
        <w:rPr>
          <w:rFonts w:ascii="Century" w:hint="eastAsia"/>
          <w:szCs w:val="21"/>
        </w:rPr>
        <w:t>）</w:t>
      </w:r>
    </w:p>
    <w:p w14:paraId="1B7923BF" w14:textId="53593620" w:rsidR="004B500F" w:rsidRPr="00591EF3" w:rsidRDefault="00BD0E7F" w:rsidP="00D9176C">
      <w:pPr>
        <w:numPr>
          <w:ilvl w:val="0"/>
          <w:numId w:val="1"/>
        </w:numPr>
        <w:shd w:val="clear" w:color="auto" w:fill="FFFFFF"/>
        <w:ind w:right="99"/>
        <w:jc w:val="left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この規程は，一般社団法人日本原子力学会（以下</w:t>
      </w:r>
      <w:r w:rsidR="00242478" w:rsidRPr="00591EF3">
        <w:rPr>
          <w:rFonts w:ascii="Century" w:hint="eastAsia"/>
          <w:szCs w:val="21"/>
        </w:rPr>
        <w:t>，</w:t>
      </w:r>
      <w:r w:rsidR="0075074E" w:rsidRPr="00591EF3">
        <w:rPr>
          <w:rFonts w:ascii="Century" w:hint="eastAsia"/>
          <w:szCs w:val="21"/>
        </w:rPr>
        <w:t>「</w:t>
      </w:r>
      <w:r w:rsidRPr="00591EF3">
        <w:rPr>
          <w:rFonts w:ascii="Century" w:hint="eastAsia"/>
          <w:szCs w:val="21"/>
        </w:rPr>
        <w:t>本会</w:t>
      </w:r>
      <w:r w:rsidR="0075074E" w:rsidRPr="00591EF3">
        <w:rPr>
          <w:rFonts w:ascii="Century" w:hint="eastAsia"/>
          <w:szCs w:val="21"/>
        </w:rPr>
        <w:t>」</w:t>
      </w:r>
      <w:r w:rsidRPr="00591EF3">
        <w:rPr>
          <w:rFonts w:ascii="Century" w:hint="eastAsia"/>
          <w:szCs w:val="21"/>
        </w:rPr>
        <w:t>という）が</w:t>
      </w:r>
      <w:r w:rsidRPr="00591EF3">
        <w:rPr>
          <w:rFonts w:ascii="Century" w:cs="ＭＳ Ｐゴシック" w:hint="eastAsia"/>
          <w:kern w:val="0"/>
          <w:szCs w:val="21"/>
        </w:rPr>
        <w:t>一般社団法人</w:t>
      </w:r>
      <w:r w:rsidR="00760A81">
        <w:rPr>
          <w:rFonts w:ascii="Century" w:cs="ＭＳ Ｐゴシック" w:hint="eastAsia"/>
          <w:kern w:val="0"/>
          <w:szCs w:val="21"/>
        </w:rPr>
        <w:t>および</w:t>
      </w:r>
      <w:r w:rsidRPr="00591EF3">
        <w:rPr>
          <w:rFonts w:ascii="Century" w:cs="ＭＳ Ｐゴシック" w:hint="eastAsia"/>
          <w:kern w:val="0"/>
          <w:szCs w:val="21"/>
        </w:rPr>
        <w:t>一般財団法人に関する法律第</w:t>
      </w:r>
      <w:r w:rsidRPr="00591EF3">
        <w:rPr>
          <w:rFonts w:ascii="Century" w:cs="ＭＳ Ｐゴシック" w:hint="eastAsia"/>
          <w:kern w:val="0"/>
          <w:szCs w:val="21"/>
        </w:rPr>
        <w:t>14</w:t>
      </w:r>
      <w:r w:rsidRPr="00591EF3">
        <w:rPr>
          <w:rFonts w:ascii="Century" w:cs="ＭＳ Ｐゴシック" w:hint="eastAsia"/>
          <w:kern w:val="0"/>
          <w:szCs w:val="21"/>
        </w:rPr>
        <w:t>条第</w:t>
      </w:r>
      <w:r w:rsidRPr="00591EF3">
        <w:rPr>
          <w:rFonts w:ascii="Century" w:cs="ＭＳ Ｐゴシック" w:hint="eastAsia"/>
          <w:kern w:val="0"/>
          <w:szCs w:val="21"/>
        </w:rPr>
        <w:t>2</w:t>
      </w:r>
      <w:r w:rsidRPr="00591EF3">
        <w:rPr>
          <w:rFonts w:ascii="Century" w:cs="ＭＳ Ｐゴシック" w:hint="eastAsia"/>
          <w:kern w:val="0"/>
          <w:szCs w:val="21"/>
        </w:rPr>
        <w:t>項，第</w:t>
      </w:r>
      <w:r w:rsidRPr="00591EF3">
        <w:rPr>
          <w:rFonts w:ascii="Century" w:cs="ＭＳ Ｐゴシック" w:hint="eastAsia"/>
          <w:kern w:val="0"/>
          <w:szCs w:val="21"/>
        </w:rPr>
        <w:t>32</w:t>
      </w:r>
      <w:r w:rsidRPr="00591EF3">
        <w:rPr>
          <w:rFonts w:ascii="Century" w:cs="ＭＳ Ｐゴシック" w:hint="eastAsia"/>
          <w:kern w:val="0"/>
          <w:szCs w:val="21"/>
        </w:rPr>
        <w:t>条第</w:t>
      </w:r>
      <w:r w:rsidRPr="00591EF3">
        <w:rPr>
          <w:rFonts w:ascii="Century" w:cs="ＭＳ Ｐゴシック" w:hint="eastAsia"/>
          <w:kern w:val="0"/>
          <w:szCs w:val="21"/>
        </w:rPr>
        <w:t>2</w:t>
      </w:r>
      <w:r w:rsidRPr="00591EF3">
        <w:rPr>
          <w:rFonts w:ascii="Century" w:cs="ＭＳ Ｐゴシック" w:hint="eastAsia"/>
          <w:kern w:val="0"/>
          <w:szCs w:val="21"/>
        </w:rPr>
        <w:t>項，</w:t>
      </w:r>
      <w:r w:rsidR="00302F86" w:rsidRPr="00591EF3">
        <w:rPr>
          <w:rFonts w:ascii="Century" w:cs="ＭＳ Ｐゴシック" w:hint="eastAsia"/>
          <w:kern w:val="0"/>
          <w:szCs w:val="21"/>
        </w:rPr>
        <w:t>第</w:t>
      </w:r>
      <w:r w:rsidR="00302F86" w:rsidRPr="00591EF3">
        <w:rPr>
          <w:rFonts w:ascii="Century" w:cs="ＭＳ Ｐゴシック" w:hint="eastAsia"/>
          <w:kern w:val="0"/>
          <w:szCs w:val="21"/>
        </w:rPr>
        <w:t>57</w:t>
      </w:r>
      <w:r w:rsidR="00302F86" w:rsidRPr="00591EF3">
        <w:rPr>
          <w:rFonts w:ascii="Century" w:cs="ＭＳ Ｐゴシック" w:hint="eastAsia"/>
          <w:kern w:val="0"/>
          <w:szCs w:val="21"/>
        </w:rPr>
        <w:t>条第</w:t>
      </w:r>
      <w:r w:rsidR="00302F86" w:rsidRPr="00591EF3">
        <w:rPr>
          <w:rFonts w:ascii="Century" w:cs="ＭＳ Ｐゴシック" w:hint="eastAsia"/>
          <w:kern w:val="0"/>
          <w:szCs w:val="21"/>
        </w:rPr>
        <w:t>4</w:t>
      </w:r>
      <w:r w:rsidR="00302F86" w:rsidRPr="00591EF3">
        <w:rPr>
          <w:rFonts w:ascii="Century" w:cs="ＭＳ Ｐゴシック" w:hint="eastAsia"/>
          <w:kern w:val="0"/>
          <w:szCs w:val="21"/>
        </w:rPr>
        <w:t>項</w:t>
      </w:r>
      <w:r w:rsidR="001552C0" w:rsidRPr="00591EF3">
        <w:rPr>
          <w:rFonts w:ascii="Century" w:cs="ＭＳ Ｐゴシック" w:hint="eastAsia"/>
          <w:kern w:val="0"/>
          <w:szCs w:val="21"/>
        </w:rPr>
        <w:t>，</w:t>
      </w:r>
      <w:r w:rsidR="00027E63" w:rsidRPr="00591EF3">
        <w:rPr>
          <w:rFonts w:ascii="Century" w:cs="ＭＳ Ｐゴシック" w:hint="eastAsia"/>
          <w:kern w:val="0"/>
          <w:szCs w:val="21"/>
        </w:rPr>
        <w:t>第</w:t>
      </w:r>
      <w:r w:rsidR="00027E63" w:rsidRPr="00591EF3">
        <w:rPr>
          <w:rFonts w:ascii="Century" w:cs="ＭＳ Ｐゴシック" w:hint="eastAsia"/>
          <w:kern w:val="0"/>
          <w:szCs w:val="21"/>
        </w:rPr>
        <w:t>97</w:t>
      </w:r>
      <w:r w:rsidR="00027E63" w:rsidRPr="00591EF3">
        <w:rPr>
          <w:rFonts w:ascii="Century" w:cs="ＭＳ Ｐゴシック" w:hint="eastAsia"/>
          <w:kern w:val="0"/>
          <w:szCs w:val="21"/>
        </w:rPr>
        <w:t>条第</w:t>
      </w:r>
      <w:r w:rsidR="00027E63" w:rsidRPr="00591EF3">
        <w:rPr>
          <w:rFonts w:ascii="Century" w:cs="ＭＳ Ｐゴシック" w:hint="eastAsia"/>
          <w:kern w:val="0"/>
          <w:szCs w:val="21"/>
        </w:rPr>
        <w:t>2</w:t>
      </w:r>
      <w:r w:rsidR="00027E63" w:rsidRPr="00591EF3">
        <w:rPr>
          <w:rFonts w:ascii="Century" w:cs="ＭＳ Ｐゴシック" w:hint="eastAsia"/>
          <w:kern w:val="0"/>
          <w:szCs w:val="21"/>
        </w:rPr>
        <w:t>項</w:t>
      </w:r>
      <w:r w:rsidR="001552C0" w:rsidRPr="00591EF3">
        <w:rPr>
          <w:rFonts w:ascii="Century" w:cs="ＭＳ Ｐゴシック" w:hint="eastAsia"/>
          <w:kern w:val="0"/>
          <w:szCs w:val="21"/>
        </w:rPr>
        <w:t>，</w:t>
      </w:r>
      <w:r w:rsidRPr="00591EF3">
        <w:rPr>
          <w:rFonts w:ascii="Century" w:cs="ＭＳ Ｐゴシック" w:hint="eastAsia"/>
          <w:kern w:val="0"/>
          <w:szCs w:val="21"/>
        </w:rPr>
        <w:t>第</w:t>
      </w:r>
      <w:r w:rsidRPr="00591EF3">
        <w:rPr>
          <w:rFonts w:ascii="Century" w:cs="ＭＳ Ｐゴシック" w:hint="eastAsia"/>
          <w:kern w:val="0"/>
          <w:szCs w:val="21"/>
        </w:rPr>
        <w:t>129</w:t>
      </w:r>
      <w:r w:rsidRPr="00591EF3">
        <w:rPr>
          <w:rFonts w:ascii="Century" w:cs="ＭＳ Ｐゴシック" w:hint="eastAsia"/>
          <w:kern w:val="0"/>
          <w:szCs w:val="21"/>
        </w:rPr>
        <w:t>条第</w:t>
      </w:r>
      <w:r w:rsidRPr="00591EF3">
        <w:rPr>
          <w:rFonts w:ascii="Century" w:cs="ＭＳ Ｐゴシック" w:hint="eastAsia"/>
          <w:kern w:val="0"/>
          <w:szCs w:val="21"/>
        </w:rPr>
        <w:t>3</w:t>
      </w:r>
      <w:r w:rsidRPr="00591EF3">
        <w:rPr>
          <w:rFonts w:ascii="Century" w:cs="ＭＳ Ｐゴシック" w:hint="eastAsia"/>
          <w:kern w:val="0"/>
          <w:szCs w:val="21"/>
        </w:rPr>
        <w:t>項</w:t>
      </w:r>
      <w:r w:rsidR="00126154" w:rsidRPr="00591EF3">
        <w:rPr>
          <w:rFonts w:ascii="Century" w:cs="ＭＳ Ｐゴシック" w:hint="eastAsia"/>
          <w:kern w:val="0"/>
          <w:szCs w:val="21"/>
        </w:rPr>
        <w:t>（以下</w:t>
      </w:r>
      <w:r w:rsidR="001552C0" w:rsidRPr="00591EF3">
        <w:rPr>
          <w:rFonts w:ascii="Century" w:cs="ＭＳ Ｐゴシック" w:hint="eastAsia"/>
          <w:kern w:val="0"/>
          <w:szCs w:val="21"/>
        </w:rPr>
        <w:t>，</w:t>
      </w:r>
      <w:r w:rsidR="00126154" w:rsidRPr="00591EF3">
        <w:rPr>
          <w:rFonts w:ascii="Century" w:cs="ＭＳ Ｐゴシック" w:hint="eastAsia"/>
          <w:kern w:val="0"/>
          <w:szCs w:val="21"/>
        </w:rPr>
        <w:t>「法」という）</w:t>
      </w:r>
      <w:r w:rsidRPr="00591EF3">
        <w:rPr>
          <w:rFonts w:ascii="Century" w:hint="eastAsia"/>
          <w:szCs w:val="21"/>
        </w:rPr>
        <w:t>に定めるところによ</w:t>
      </w:r>
      <w:r w:rsidR="00126154" w:rsidRPr="00591EF3">
        <w:rPr>
          <w:rFonts w:ascii="Century" w:hint="eastAsia"/>
          <w:szCs w:val="21"/>
        </w:rPr>
        <w:t>り実施する</w:t>
      </w:r>
      <w:r w:rsidRPr="00591EF3">
        <w:rPr>
          <w:rFonts w:ascii="Century" w:hint="eastAsia"/>
          <w:szCs w:val="21"/>
        </w:rPr>
        <w:t>情報公開に関する基本を定め</w:t>
      </w:r>
      <w:r w:rsidR="00126154" w:rsidRPr="00591EF3">
        <w:rPr>
          <w:rFonts w:ascii="Century" w:hint="eastAsia"/>
          <w:szCs w:val="21"/>
        </w:rPr>
        <w:t>る</w:t>
      </w:r>
      <w:r w:rsidR="003C58D7" w:rsidRPr="00591EF3">
        <w:rPr>
          <w:rFonts w:ascii="Century" w:hint="eastAsia"/>
          <w:szCs w:val="21"/>
        </w:rPr>
        <w:t>ことを目的とする</w:t>
      </w:r>
      <w:r w:rsidR="00126154" w:rsidRPr="00591EF3">
        <w:rPr>
          <w:rFonts w:ascii="Century" w:hint="eastAsia"/>
          <w:szCs w:val="21"/>
        </w:rPr>
        <w:t>。</w:t>
      </w:r>
    </w:p>
    <w:p w14:paraId="115D163B" w14:textId="77777777" w:rsidR="004B500F" w:rsidRPr="00591EF3" w:rsidRDefault="004B500F">
      <w:pPr>
        <w:rPr>
          <w:rFonts w:ascii="Century"/>
          <w:szCs w:val="21"/>
        </w:rPr>
      </w:pPr>
    </w:p>
    <w:p w14:paraId="3B2A7F9E" w14:textId="77777777" w:rsidR="004B500F" w:rsidRPr="00591EF3" w:rsidRDefault="004B500F">
      <w:p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（適用範囲）</w:t>
      </w:r>
    </w:p>
    <w:p w14:paraId="686EB45A" w14:textId="77777777" w:rsidR="004B500F" w:rsidRPr="00591EF3" w:rsidRDefault="00664AC0" w:rsidP="00126154">
      <w:pPr>
        <w:numPr>
          <w:ilvl w:val="0"/>
          <w:numId w:val="1"/>
        </w:numPr>
        <w:ind w:right="-81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この規程は</w:t>
      </w:r>
      <w:r w:rsidR="00027E63" w:rsidRPr="00591EF3">
        <w:rPr>
          <w:rFonts w:ascii="Century" w:hint="eastAsia"/>
          <w:szCs w:val="21"/>
        </w:rPr>
        <w:t>，</w:t>
      </w:r>
      <w:r w:rsidR="00126154" w:rsidRPr="00591EF3">
        <w:rPr>
          <w:rFonts w:ascii="Century" w:hint="eastAsia"/>
          <w:szCs w:val="21"/>
        </w:rPr>
        <w:t>本会が</w:t>
      </w:r>
      <w:r w:rsidR="00027E63" w:rsidRPr="00591EF3">
        <w:rPr>
          <w:rFonts w:ascii="Century" w:hint="eastAsia"/>
          <w:szCs w:val="21"/>
        </w:rPr>
        <w:t>，法の</w:t>
      </w:r>
      <w:r w:rsidR="00126154" w:rsidRPr="00591EF3">
        <w:rPr>
          <w:rFonts w:ascii="Century" w:hint="eastAsia"/>
          <w:szCs w:val="21"/>
        </w:rPr>
        <w:t>定めるところにより公開する</w:t>
      </w:r>
      <w:r w:rsidR="004B500F" w:rsidRPr="00591EF3">
        <w:rPr>
          <w:rFonts w:ascii="Century" w:hint="eastAsia"/>
          <w:szCs w:val="21"/>
        </w:rPr>
        <w:t>資料</w:t>
      </w:r>
      <w:r w:rsidR="00856FB1" w:rsidRPr="00591EF3">
        <w:rPr>
          <w:rFonts w:ascii="Century" w:hint="eastAsia"/>
          <w:szCs w:val="21"/>
        </w:rPr>
        <w:t>および関連資料</w:t>
      </w:r>
      <w:r w:rsidR="004B500F" w:rsidRPr="00591EF3">
        <w:rPr>
          <w:rFonts w:ascii="Century" w:hint="eastAsia"/>
          <w:szCs w:val="21"/>
        </w:rPr>
        <w:t>について適用する。</w:t>
      </w:r>
    </w:p>
    <w:p w14:paraId="7A09C65F" w14:textId="77777777" w:rsidR="004B500F" w:rsidRPr="00591EF3" w:rsidRDefault="004B500F">
      <w:pPr>
        <w:ind w:right="-81"/>
        <w:rPr>
          <w:rFonts w:ascii="Century"/>
          <w:szCs w:val="21"/>
        </w:rPr>
      </w:pPr>
    </w:p>
    <w:p w14:paraId="640C1702" w14:textId="77777777" w:rsidR="004B500F" w:rsidRPr="00591EF3" w:rsidRDefault="004B500F">
      <w:p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（情報公開資料の種類）</w:t>
      </w:r>
    </w:p>
    <w:p w14:paraId="3EDB822A" w14:textId="77777777" w:rsidR="004B500F" w:rsidRPr="00591EF3" w:rsidRDefault="00664AC0" w:rsidP="004B500F">
      <w:pPr>
        <w:numPr>
          <w:ilvl w:val="0"/>
          <w:numId w:val="1"/>
        </w:numPr>
        <w:ind w:right="-81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75074E" w:rsidRPr="00591EF3">
        <w:rPr>
          <w:rFonts w:ascii="Century" w:hint="eastAsia"/>
          <w:szCs w:val="21"/>
        </w:rPr>
        <w:t>本</w:t>
      </w:r>
      <w:r w:rsidR="004B500F" w:rsidRPr="00591EF3">
        <w:rPr>
          <w:rFonts w:ascii="Century" w:hint="eastAsia"/>
          <w:szCs w:val="21"/>
        </w:rPr>
        <w:t>会の情報公開の対象とする資料は</w:t>
      </w:r>
      <w:r w:rsidR="00786CEE" w:rsidRPr="00591EF3">
        <w:rPr>
          <w:rFonts w:ascii="Century" w:hint="eastAsia"/>
          <w:szCs w:val="21"/>
        </w:rPr>
        <w:t>，</w:t>
      </w:r>
      <w:r w:rsidR="00242478" w:rsidRPr="00591EF3">
        <w:rPr>
          <w:rFonts w:ascii="Century" w:hint="eastAsia"/>
          <w:szCs w:val="21"/>
        </w:rPr>
        <w:t>あらかじめ</w:t>
      </w:r>
      <w:r w:rsidR="004B500F" w:rsidRPr="00591EF3">
        <w:rPr>
          <w:rFonts w:ascii="Century" w:hint="eastAsia"/>
          <w:szCs w:val="21"/>
        </w:rPr>
        <w:t>理事会の承認を受けた次の各号に掲げるものとし</w:t>
      </w:r>
      <w:r w:rsidR="00786CEE" w:rsidRPr="00591EF3">
        <w:rPr>
          <w:rFonts w:ascii="Century" w:hint="eastAsia"/>
          <w:szCs w:val="21"/>
        </w:rPr>
        <w:t>，</w:t>
      </w:r>
      <w:r w:rsidR="00242478" w:rsidRPr="00591EF3">
        <w:rPr>
          <w:rFonts w:ascii="Century" w:hint="eastAsia"/>
          <w:szCs w:val="21"/>
        </w:rPr>
        <w:t>情報公開にかか</w:t>
      </w:r>
      <w:r w:rsidR="004B500F" w:rsidRPr="00591EF3">
        <w:rPr>
          <w:rFonts w:ascii="Century" w:hint="eastAsia"/>
          <w:szCs w:val="21"/>
        </w:rPr>
        <w:t>わる資料の閲覧場所に常時備え置くものとする。</w:t>
      </w:r>
    </w:p>
    <w:p w14:paraId="061D6851" w14:textId="77777777" w:rsidR="004B500F" w:rsidRPr="00591EF3" w:rsidRDefault="00664AC0" w:rsidP="00664AC0">
      <w:pPr>
        <w:numPr>
          <w:ilvl w:val="2"/>
          <w:numId w:val="5"/>
        </w:numPr>
        <w:ind w:right="-81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定款</w:t>
      </w:r>
    </w:p>
    <w:p w14:paraId="3137A3D9" w14:textId="77777777" w:rsidR="004B500F" w:rsidRPr="00591EF3" w:rsidRDefault="00664AC0" w:rsidP="00664AC0">
      <w:pPr>
        <w:numPr>
          <w:ilvl w:val="2"/>
          <w:numId w:val="5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役員名簿</w:t>
      </w:r>
    </w:p>
    <w:p w14:paraId="3E958D0E" w14:textId="77777777" w:rsidR="004B500F" w:rsidRPr="00591EF3" w:rsidRDefault="00664AC0" w:rsidP="00664AC0">
      <w:pPr>
        <w:numPr>
          <w:ilvl w:val="2"/>
          <w:numId w:val="5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社員名簿</w:t>
      </w:r>
    </w:p>
    <w:p w14:paraId="0A512808" w14:textId="77777777" w:rsidR="004B500F" w:rsidRPr="00591EF3" w:rsidRDefault="00664AC0" w:rsidP="00664AC0">
      <w:pPr>
        <w:numPr>
          <w:ilvl w:val="2"/>
          <w:numId w:val="5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事業報告書</w:t>
      </w:r>
    </w:p>
    <w:p w14:paraId="66797B7E" w14:textId="77777777" w:rsidR="004B500F" w:rsidRPr="00591EF3" w:rsidRDefault="00664AC0" w:rsidP="00664AC0">
      <w:pPr>
        <w:numPr>
          <w:ilvl w:val="2"/>
          <w:numId w:val="5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計算書類　①収支計算書　②正味財産増減計算書　③貸借対照表　④財産目録</w:t>
      </w:r>
    </w:p>
    <w:p w14:paraId="5D8380A4" w14:textId="77777777" w:rsidR="004B500F" w:rsidRPr="00591EF3" w:rsidRDefault="00664AC0" w:rsidP="00664AC0">
      <w:pPr>
        <w:numPr>
          <w:ilvl w:val="2"/>
          <w:numId w:val="5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事業計画書</w:t>
      </w:r>
    </w:p>
    <w:p w14:paraId="18EAF4B0" w14:textId="77777777" w:rsidR="004B500F" w:rsidRPr="00591EF3" w:rsidRDefault="00664AC0" w:rsidP="00664AC0">
      <w:pPr>
        <w:numPr>
          <w:ilvl w:val="2"/>
          <w:numId w:val="5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収支予算書</w:t>
      </w:r>
    </w:p>
    <w:p w14:paraId="08B9C701" w14:textId="77777777" w:rsidR="004B500F" w:rsidRPr="00591EF3" w:rsidRDefault="00664AC0" w:rsidP="00664AC0">
      <w:pPr>
        <w:numPr>
          <w:ilvl w:val="2"/>
          <w:numId w:val="5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総会議事録</w:t>
      </w:r>
    </w:p>
    <w:p w14:paraId="5A141447" w14:textId="77777777" w:rsidR="004B500F" w:rsidRPr="00591EF3" w:rsidRDefault="00664AC0" w:rsidP="00664AC0">
      <w:pPr>
        <w:numPr>
          <w:ilvl w:val="2"/>
          <w:numId w:val="5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理事会議事録</w:t>
      </w:r>
    </w:p>
    <w:p w14:paraId="4F5ADA5C" w14:textId="77777777" w:rsidR="00664AC0" w:rsidRPr="00591EF3" w:rsidRDefault="00664AC0" w:rsidP="00664AC0">
      <w:pPr>
        <w:pStyle w:val="af0"/>
        <w:numPr>
          <w:ilvl w:val="0"/>
          <w:numId w:val="6"/>
        </w:numPr>
        <w:ind w:leftChars="0"/>
        <w:rPr>
          <w:rFonts w:ascii="Century"/>
          <w:vanish/>
          <w:szCs w:val="21"/>
        </w:rPr>
      </w:pPr>
    </w:p>
    <w:p w14:paraId="6B77CAD8" w14:textId="77777777" w:rsidR="00664AC0" w:rsidRPr="00591EF3" w:rsidRDefault="00664AC0" w:rsidP="00664AC0">
      <w:pPr>
        <w:pStyle w:val="af0"/>
        <w:numPr>
          <w:ilvl w:val="0"/>
          <w:numId w:val="6"/>
        </w:numPr>
        <w:ind w:leftChars="0"/>
        <w:rPr>
          <w:rFonts w:ascii="Century"/>
          <w:vanish/>
          <w:szCs w:val="21"/>
        </w:rPr>
      </w:pPr>
    </w:p>
    <w:p w14:paraId="6DADAEFC" w14:textId="77777777" w:rsidR="00664AC0" w:rsidRPr="00591EF3" w:rsidRDefault="00664AC0" w:rsidP="00664AC0">
      <w:pPr>
        <w:pStyle w:val="af0"/>
        <w:numPr>
          <w:ilvl w:val="0"/>
          <w:numId w:val="6"/>
        </w:numPr>
        <w:ind w:leftChars="0"/>
        <w:rPr>
          <w:rFonts w:ascii="Century"/>
          <w:vanish/>
          <w:szCs w:val="21"/>
        </w:rPr>
      </w:pPr>
    </w:p>
    <w:p w14:paraId="3B1EF6C1" w14:textId="77777777" w:rsidR="00664AC0" w:rsidRPr="00591EF3" w:rsidRDefault="00664AC0" w:rsidP="00664AC0">
      <w:pPr>
        <w:pStyle w:val="af0"/>
        <w:numPr>
          <w:ilvl w:val="1"/>
          <w:numId w:val="6"/>
        </w:numPr>
        <w:ind w:leftChars="0"/>
        <w:rPr>
          <w:rFonts w:ascii="Century"/>
          <w:vanish/>
          <w:szCs w:val="21"/>
        </w:rPr>
      </w:pPr>
    </w:p>
    <w:p w14:paraId="2DED11AC" w14:textId="77777777" w:rsidR="004B500F" w:rsidRPr="00591EF3" w:rsidRDefault="00664AC0" w:rsidP="00463052">
      <w:pPr>
        <w:numPr>
          <w:ilvl w:val="1"/>
          <w:numId w:val="6"/>
        </w:numPr>
        <w:ind w:left="100" w:hanging="100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前項の資料は次のものとする。</w:t>
      </w:r>
    </w:p>
    <w:p w14:paraId="7ACBB8DD" w14:textId="77777777" w:rsidR="004B500F" w:rsidRPr="00591EF3" w:rsidRDefault="00664AC0" w:rsidP="00664AC0">
      <w:pPr>
        <w:numPr>
          <w:ilvl w:val="2"/>
          <w:numId w:val="6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(1)</w:t>
      </w:r>
      <w:r w:rsidR="00786CEE" w:rsidRPr="00591EF3">
        <w:rPr>
          <w:rFonts w:ascii="Century" w:hint="eastAsia"/>
          <w:szCs w:val="21"/>
        </w:rPr>
        <w:t>，</w:t>
      </w:r>
      <w:r w:rsidR="004B500F" w:rsidRPr="00591EF3">
        <w:rPr>
          <w:rFonts w:ascii="Century" w:hint="eastAsia"/>
          <w:szCs w:val="21"/>
        </w:rPr>
        <w:t>(2)</w:t>
      </w:r>
      <w:r w:rsidR="004B500F" w:rsidRPr="00591EF3">
        <w:rPr>
          <w:rFonts w:ascii="Century" w:hint="eastAsia"/>
          <w:szCs w:val="21"/>
        </w:rPr>
        <w:t>および</w:t>
      </w:r>
      <w:r w:rsidR="004B500F" w:rsidRPr="00591EF3">
        <w:rPr>
          <w:rFonts w:ascii="Century" w:hint="eastAsia"/>
          <w:szCs w:val="21"/>
        </w:rPr>
        <w:t>(3)</w:t>
      </w:r>
      <w:r w:rsidR="004B500F" w:rsidRPr="00591EF3">
        <w:rPr>
          <w:rFonts w:ascii="Century" w:hint="eastAsia"/>
          <w:szCs w:val="21"/>
        </w:rPr>
        <w:t>については</w:t>
      </w:r>
      <w:r w:rsidR="00786CEE" w:rsidRPr="00591EF3">
        <w:rPr>
          <w:rFonts w:ascii="Century" w:hint="eastAsia"/>
          <w:szCs w:val="21"/>
        </w:rPr>
        <w:t>，</w:t>
      </w:r>
      <w:r w:rsidR="004B500F" w:rsidRPr="00591EF3">
        <w:rPr>
          <w:rFonts w:ascii="Century" w:hint="eastAsia"/>
          <w:szCs w:val="21"/>
        </w:rPr>
        <w:t>可能な限り最新の状態のもの。</w:t>
      </w:r>
    </w:p>
    <w:p w14:paraId="747FFE21" w14:textId="77777777" w:rsidR="004B500F" w:rsidRPr="00591EF3" w:rsidRDefault="00664AC0" w:rsidP="00664AC0">
      <w:pPr>
        <w:numPr>
          <w:ilvl w:val="2"/>
          <w:numId w:val="6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(5)</w:t>
      </w:r>
      <w:r w:rsidR="004B500F" w:rsidRPr="00591EF3">
        <w:rPr>
          <w:rFonts w:ascii="Century" w:hint="eastAsia"/>
          <w:szCs w:val="21"/>
        </w:rPr>
        <w:t>については</w:t>
      </w:r>
      <w:r w:rsidR="00786CEE" w:rsidRPr="00591EF3">
        <w:rPr>
          <w:rFonts w:ascii="Century" w:hint="eastAsia"/>
          <w:szCs w:val="21"/>
        </w:rPr>
        <w:t>，</w:t>
      </w:r>
      <w:r w:rsidR="004B500F" w:rsidRPr="00591EF3">
        <w:rPr>
          <w:rFonts w:ascii="Century" w:hint="eastAsia"/>
          <w:szCs w:val="21"/>
        </w:rPr>
        <w:t>監査法人の監査報告書を添付する。</w:t>
      </w:r>
    </w:p>
    <w:p w14:paraId="6D451DF7" w14:textId="77777777" w:rsidR="004B500F" w:rsidRPr="00591EF3" w:rsidRDefault="00664AC0" w:rsidP="00664AC0">
      <w:pPr>
        <w:numPr>
          <w:ilvl w:val="2"/>
          <w:numId w:val="6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(5)</w:t>
      </w:r>
      <w:r w:rsidR="004B500F" w:rsidRPr="00591EF3">
        <w:rPr>
          <w:rFonts w:ascii="Century" w:hint="eastAsia"/>
          <w:szCs w:val="21"/>
        </w:rPr>
        <w:t>および</w:t>
      </w:r>
      <w:r w:rsidR="004B500F" w:rsidRPr="00591EF3">
        <w:rPr>
          <w:rFonts w:ascii="Century" w:hint="eastAsia"/>
          <w:szCs w:val="21"/>
        </w:rPr>
        <w:t>(7)</w:t>
      </w:r>
      <w:r w:rsidR="004B500F" w:rsidRPr="00591EF3">
        <w:rPr>
          <w:rFonts w:ascii="Century" w:hint="eastAsia"/>
          <w:szCs w:val="21"/>
        </w:rPr>
        <w:t>については「公益法人会計基準」に準拠し作成されたもの。</w:t>
      </w:r>
    </w:p>
    <w:p w14:paraId="0F9B6ED1" w14:textId="77777777" w:rsidR="00027E63" w:rsidRPr="00591EF3" w:rsidRDefault="00664AC0" w:rsidP="003C58D7">
      <w:pPr>
        <w:numPr>
          <w:ilvl w:val="2"/>
          <w:numId w:val="6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(4)</w:t>
      </w:r>
      <w:r w:rsidR="00786CEE" w:rsidRPr="00591EF3">
        <w:rPr>
          <w:rFonts w:ascii="Century" w:hint="eastAsia"/>
          <w:szCs w:val="21"/>
        </w:rPr>
        <w:t>，</w:t>
      </w:r>
      <w:r w:rsidR="004B500F" w:rsidRPr="00591EF3">
        <w:rPr>
          <w:rFonts w:ascii="Century" w:hint="eastAsia"/>
          <w:szCs w:val="21"/>
        </w:rPr>
        <w:t>(5)</w:t>
      </w:r>
      <w:r w:rsidR="00786CEE" w:rsidRPr="00591EF3">
        <w:rPr>
          <w:rFonts w:ascii="Century" w:hint="eastAsia"/>
          <w:szCs w:val="21"/>
        </w:rPr>
        <w:t>，</w:t>
      </w:r>
      <w:r w:rsidR="004B500F" w:rsidRPr="00591EF3">
        <w:rPr>
          <w:rFonts w:ascii="Century" w:hint="eastAsia"/>
          <w:szCs w:val="21"/>
        </w:rPr>
        <w:t>(6)</w:t>
      </w:r>
      <w:r w:rsidR="004B500F" w:rsidRPr="00591EF3">
        <w:rPr>
          <w:rFonts w:ascii="Century" w:hint="eastAsia"/>
          <w:szCs w:val="21"/>
        </w:rPr>
        <w:t>および</w:t>
      </w:r>
      <w:r w:rsidR="004B500F" w:rsidRPr="00591EF3">
        <w:rPr>
          <w:rFonts w:ascii="Century" w:hint="eastAsia"/>
          <w:szCs w:val="21"/>
        </w:rPr>
        <w:t>(7)</w:t>
      </w:r>
      <w:r w:rsidR="004B500F" w:rsidRPr="00591EF3">
        <w:rPr>
          <w:rFonts w:ascii="Century" w:hint="eastAsia"/>
          <w:szCs w:val="21"/>
        </w:rPr>
        <w:t>は理事会・総会で承認を得たもの。</w:t>
      </w:r>
    </w:p>
    <w:p w14:paraId="58F6F28F" w14:textId="77777777" w:rsidR="004B500F" w:rsidRPr="00591EF3" w:rsidRDefault="004B500F" w:rsidP="001552C0">
      <w:pPr>
        <w:numPr>
          <w:ilvl w:val="1"/>
          <w:numId w:val="6"/>
        </w:numPr>
        <w:ind w:left="425" w:hangingChars="196" w:hanging="425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第１項の資料のうち</w:t>
      </w:r>
      <w:r w:rsidRPr="00591EF3">
        <w:rPr>
          <w:rFonts w:ascii="Century" w:hint="eastAsia"/>
          <w:szCs w:val="21"/>
        </w:rPr>
        <w:t>(4)</w:t>
      </w:r>
      <w:r w:rsidRPr="00591EF3">
        <w:rPr>
          <w:rFonts w:ascii="Century" w:hint="eastAsia"/>
          <w:szCs w:val="21"/>
        </w:rPr>
        <w:t>および</w:t>
      </w:r>
      <w:r w:rsidRPr="00591EF3">
        <w:rPr>
          <w:rFonts w:ascii="Century" w:hint="eastAsia"/>
          <w:szCs w:val="21"/>
        </w:rPr>
        <w:t>(5)</w:t>
      </w:r>
      <w:r w:rsidRPr="00591EF3">
        <w:rPr>
          <w:rFonts w:ascii="Century" w:hint="eastAsia"/>
          <w:szCs w:val="21"/>
        </w:rPr>
        <w:t>については</w:t>
      </w:r>
      <w:r w:rsidR="00786CEE" w:rsidRPr="00591EF3">
        <w:rPr>
          <w:rFonts w:ascii="Century" w:hint="eastAsia"/>
          <w:szCs w:val="21"/>
        </w:rPr>
        <w:t>，</w:t>
      </w:r>
      <w:r w:rsidRPr="00591EF3">
        <w:rPr>
          <w:rFonts w:ascii="Century" w:hint="eastAsia"/>
          <w:szCs w:val="21"/>
        </w:rPr>
        <w:t>当該事業年度終了後３ヶ月以内に備え５年間備え置くものとし</w:t>
      </w:r>
      <w:r w:rsidR="00786CEE" w:rsidRPr="00591EF3">
        <w:rPr>
          <w:rFonts w:ascii="Century" w:hint="eastAsia"/>
          <w:szCs w:val="21"/>
        </w:rPr>
        <w:t>，</w:t>
      </w:r>
      <w:r w:rsidRPr="00591EF3">
        <w:rPr>
          <w:rFonts w:ascii="Century" w:hint="eastAsia"/>
          <w:szCs w:val="21"/>
        </w:rPr>
        <w:t>(6)</w:t>
      </w:r>
      <w:r w:rsidRPr="00591EF3">
        <w:rPr>
          <w:rFonts w:ascii="Century" w:hint="eastAsia"/>
          <w:szCs w:val="21"/>
        </w:rPr>
        <w:t>および</w:t>
      </w:r>
      <w:r w:rsidRPr="00591EF3">
        <w:rPr>
          <w:rFonts w:ascii="Century" w:hint="eastAsia"/>
          <w:szCs w:val="21"/>
        </w:rPr>
        <w:t>(7)</w:t>
      </w:r>
      <w:r w:rsidRPr="00591EF3">
        <w:rPr>
          <w:rFonts w:ascii="Century" w:hint="eastAsia"/>
          <w:szCs w:val="21"/>
        </w:rPr>
        <w:t>については当該事業年度の開始後３ヶ月以内に備え</w:t>
      </w:r>
      <w:r w:rsidR="00786CEE" w:rsidRPr="00591EF3">
        <w:rPr>
          <w:rFonts w:ascii="Century" w:hint="eastAsia"/>
          <w:szCs w:val="21"/>
        </w:rPr>
        <w:t>，</w:t>
      </w:r>
      <w:r w:rsidRPr="00591EF3">
        <w:rPr>
          <w:rFonts w:ascii="Century" w:hint="eastAsia"/>
          <w:szCs w:val="21"/>
        </w:rPr>
        <w:t>次事業年度の資料が備え置かれるまでの間備え置くものとする。また</w:t>
      </w:r>
      <w:r w:rsidR="00786CEE" w:rsidRPr="00591EF3">
        <w:rPr>
          <w:rFonts w:ascii="Century" w:hint="eastAsia"/>
          <w:szCs w:val="21"/>
        </w:rPr>
        <w:t>，</w:t>
      </w:r>
      <w:r w:rsidRPr="00591EF3">
        <w:rPr>
          <w:rFonts w:ascii="Century" w:hint="eastAsia"/>
          <w:szCs w:val="21"/>
        </w:rPr>
        <w:t>(8)</w:t>
      </w:r>
      <w:r w:rsidRPr="00591EF3">
        <w:rPr>
          <w:rFonts w:ascii="Century" w:hint="eastAsia"/>
          <w:szCs w:val="21"/>
        </w:rPr>
        <w:t>および</w:t>
      </w:r>
      <w:r w:rsidRPr="00591EF3">
        <w:rPr>
          <w:rFonts w:ascii="Century" w:hint="eastAsia"/>
          <w:szCs w:val="21"/>
        </w:rPr>
        <w:t>(9)</w:t>
      </w:r>
      <w:r w:rsidRPr="00591EF3">
        <w:rPr>
          <w:rFonts w:ascii="Century" w:hint="eastAsia"/>
          <w:szCs w:val="21"/>
        </w:rPr>
        <w:t>については５年間備え置くものとする。</w:t>
      </w:r>
    </w:p>
    <w:p w14:paraId="14C43F5A" w14:textId="77777777" w:rsidR="004B500F" w:rsidRPr="00591EF3" w:rsidRDefault="004B500F" w:rsidP="00463052">
      <w:pPr>
        <w:pStyle w:val="a5"/>
        <w:numPr>
          <w:ilvl w:val="1"/>
          <w:numId w:val="6"/>
        </w:numPr>
        <w:tabs>
          <w:tab w:val="clear" w:pos="4252"/>
          <w:tab w:val="clear" w:pos="8504"/>
        </w:tabs>
        <w:snapToGrid/>
        <w:ind w:left="217" w:hangingChars="100" w:hanging="217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情報公開資料の追加・削除については事前に理事会の承認を受けるものとする。</w:t>
      </w:r>
    </w:p>
    <w:p w14:paraId="47BF2CA6" w14:textId="77777777" w:rsidR="003C58D7" w:rsidRPr="00591EF3" w:rsidRDefault="003C58D7" w:rsidP="001552C0">
      <w:pPr>
        <w:pStyle w:val="a5"/>
        <w:numPr>
          <w:ilvl w:val="1"/>
          <w:numId w:val="6"/>
        </w:numPr>
        <w:tabs>
          <w:tab w:val="clear" w:pos="4252"/>
          <w:tab w:val="clear" w:pos="8504"/>
        </w:tabs>
        <w:snapToGrid/>
        <w:ind w:leftChars="1" w:left="425" w:hangingChars="195" w:hanging="423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第</w:t>
      </w:r>
      <w:r w:rsidRPr="00591EF3">
        <w:rPr>
          <w:rFonts w:ascii="Century" w:hint="eastAsia"/>
          <w:szCs w:val="21"/>
        </w:rPr>
        <w:t>1</w:t>
      </w:r>
      <w:r w:rsidRPr="00591EF3">
        <w:rPr>
          <w:rFonts w:ascii="Century" w:hint="eastAsia"/>
          <w:szCs w:val="21"/>
        </w:rPr>
        <w:t>項の資料のうち，</w:t>
      </w:r>
      <w:r w:rsidRPr="00591EF3">
        <w:rPr>
          <w:rFonts w:ascii="Century" w:hint="eastAsia"/>
          <w:szCs w:val="21"/>
        </w:rPr>
        <w:t>(3)</w:t>
      </w:r>
      <w:r w:rsidRPr="00591EF3">
        <w:rPr>
          <w:rFonts w:ascii="Century" w:hint="eastAsia"/>
          <w:szCs w:val="21"/>
        </w:rPr>
        <w:t>，</w:t>
      </w:r>
      <w:r w:rsidRPr="00591EF3">
        <w:rPr>
          <w:rFonts w:ascii="Century" w:hint="eastAsia"/>
          <w:szCs w:val="21"/>
        </w:rPr>
        <w:t>(8)</w:t>
      </w:r>
      <w:r w:rsidRPr="00591EF3">
        <w:rPr>
          <w:rFonts w:ascii="Century" w:hint="eastAsia"/>
          <w:szCs w:val="21"/>
        </w:rPr>
        <w:t>，</w:t>
      </w:r>
      <w:r w:rsidRPr="00591EF3">
        <w:rPr>
          <w:rFonts w:ascii="Century" w:hint="eastAsia"/>
          <w:szCs w:val="21"/>
        </w:rPr>
        <w:t>(9)</w:t>
      </w:r>
      <w:r w:rsidRPr="00591EF3">
        <w:rPr>
          <w:rFonts w:ascii="Century" w:hint="eastAsia"/>
          <w:szCs w:val="21"/>
        </w:rPr>
        <w:t>を除く資料については，ホームページ上にも公開するものとする。</w:t>
      </w:r>
    </w:p>
    <w:p w14:paraId="0C20A4B0" w14:textId="77777777" w:rsidR="004B500F" w:rsidRPr="00591EF3" w:rsidRDefault="004B500F">
      <w:pPr>
        <w:rPr>
          <w:rFonts w:ascii="Century"/>
          <w:szCs w:val="21"/>
        </w:rPr>
      </w:pPr>
    </w:p>
    <w:p w14:paraId="5B5AB93F" w14:textId="77777777" w:rsidR="004B500F" w:rsidRPr="00591EF3" w:rsidRDefault="004B500F">
      <w:p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（保管・閲覧場所および閲覧日時）</w:t>
      </w:r>
    </w:p>
    <w:p w14:paraId="42818066" w14:textId="77777777" w:rsidR="004B500F" w:rsidRPr="00591EF3" w:rsidRDefault="00664AC0" w:rsidP="004B500F">
      <w:pPr>
        <w:numPr>
          <w:ilvl w:val="0"/>
          <w:numId w:val="1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資料の保管・閲覧場所は</w:t>
      </w:r>
      <w:r w:rsidR="00786CEE" w:rsidRPr="00591EF3">
        <w:rPr>
          <w:rFonts w:ascii="Century" w:hint="eastAsia"/>
          <w:szCs w:val="21"/>
        </w:rPr>
        <w:t>，</w:t>
      </w:r>
      <w:r w:rsidR="004B500F" w:rsidRPr="00591EF3">
        <w:rPr>
          <w:rFonts w:ascii="Century" w:hint="eastAsia"/>
          <w:szCs w:val="21"/>
        </w:rPr>
        <w:t>本会事務局内とし</w:t>
      </w:r>
      <w:r w:rsidR="00786CEE" w:rsidRPr="00591EF3">
        <w:rPr>
          <w:rFonts w:ascii="Century" w:hint="eastAsia"/>
          <w:szCs w:val="21"/>
        </w:rPr>
        <w:t>，</w:t>
      </w:r>
      <w:r w:rsidR="004B500F" w:rsidRPr="00591EF3">
        <w:rPr>
          <w:rFonts w:ascii="Century" w:hint="eastAsia"/>
          <w:szCs w:val="21"/>
        </w:rPr>
        <w:t>「情報公開資料」と明記する。</w:t>
      </w:r>
    </w:p>
    <w:p w14:paraId="7D27B313" w14:textId="77777777" w:rsidR="004B500F" w:rsidRPr="00591EF3" w:rsidRDefault="004B500F" w:rsidP="00463052">
      <w:pPr>
        <w:pStyle w:val="a5"/>
        <w:tabs>
          <w:tab w:val="clear" w:pos="4252"/>
          <w:tab w:val="clear" w:pos="8504"/>
        </w:tabs>
        <w:snapToGrid/>
        <w:ind w:left="100" w:hanging="100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２　閲覧日時は</w:t>
      </w:r>
      <w:r w:rsidR="00786CEE" w:rsidRPr="00591EF3">
        <w:rPr>
          <w:rFonts w:ascii="Century" w:hint="eastAsia"/>
          <w:szCs w:val="21"/>
        </w:rPr>
        <w:t>，</w:t>
      </w:r>
      <w:r w:rsidRPr="00591EF3">
        <w:rPr>
          <w:rFonts w:ascii="Century" w:hint="eastAsia"/>
          <w:szCs w:val="21"/>
        </w:rPr>
        <w:t>本会の就業日の就業時間とする。（１２時から１３時は休み時間）</w:t>
      </w:r>
    </w:p>
    <w:p w14:paraId="770DE0ED" w14:textId="77777777" w:rsidR="004B500F" w:rsidRPr="00591EF3" w:rsidRDefault="004B500F">
      <w:pPr>
        <w:pStyle w:val="a5"/>
        <w:tabs>
          <w:tab w:val="clear" w:pos="4252"/>
          <w:tab w:val="clear" w:pos="8504"/>
        </w:tabs>
        <w:snapToGrid/>
        <w:rPr>
          <w:rFonts w:ascii="Century"/>
          <w:szCs w:val="21"/>
        </w:rPr>
      </w:pPr>
    </w:p>
    <w:p w14:paraId="6A7ADC35" w14:textId="77777777" w:rsidR="004B500F" w:rsidRPr="00591EF3" w:rsidRDefault="004B500F">
      <w:p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（閲覧申請の方法</w:t>
      </w:r>
      <w:r w:rsidR="0075074E" w:rsidRPr="00591EF3">
        <w:rPr>
          <w:rFonts w:ascii="Century" w:hint="eastAsia"/>
          <w:szCs w:val="21"/>
        </w:rPr>
        <w:t>およ</w:t>
      </w:r>
      <w:r w:rsidRPr="00591EF3">
        <w:rPr>
          <w:rFonts w:ascii="Century" w:hint="eastAsia"/>
          <w:szCs w:val="21"/>
        </w:rPr>
        <w:t>び閲覧の実施）</w:t>
      </w:r>
    </w:p>
    <w:p w14:paraId="065EBDB1" w14:textId="77777777" w:rsidR="004B500F" w:rsidRPr="00591EF3" w:rsidRDefault="00664AC0" w:rsidP="004B500F">
      <w:pPr>
        <w:numPr>
          <w:ilvl w:val="0"/>
          <w:numId w:val="1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本会の公開する情報の閲覧を希望する者から第３条に定める資料の申請があったときは</w:t>
      </w:r>
      <w:r w:rsidR="00786CEE" w:rsidRPr="00591EF3">
        <w:rPr>
          <w:rFonts w:ascii="Century" w:hint="eastAsia"/>
          <w:szCs w:val="21"/>
        </w:rPr>
        <w:t>，</w:t>
      </w:r>
      <w:r w:rsidR="004B500F" w:rsidRPr="00591EF3">
        <w:rPr>
          <w:rFonts w:ascii="Century" w:hint="eastAsia"/>
          <w:szCs w:val="21"/>
        </w:rPr>
        <w:t>次により</w:t>
      </w:r>
      <w:r w:rsidR="00786CEE" w:rsidRPr="00591EF3">
        <w:rPr>
          <w:rFonts w:ascii="Century" w:hint="eastAsia"/>
          <w:szCs w:val="21"/>
        </w:rPr>
        <w:t>，</w:t>
      </w:r>
      <w:r w:rsidR="004B500F" w:rsidRPr="00591EF3">
        <w:rPr>
          <w:rFonts w:ascii="Century" w:hint="eastAsia"/>
          <w:szCs w:val="21"/>
        </w:rPr>
        <w:t>取り扱うものとする。</w:t>
      </w:r>
    </w:p>
    <w:p w14:paraId="7B9FDA02" w14:textId="77777777" w:rsidR="004B500F" w:rsidRPr="00591EF3" w:rsidRDefault="004B500F" w:rsidP="000E0EDD">
      <w:pPr>
        <w:ind w:firstLineChars="400" w:firstLine="867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(1)</w:t>
      </w:r>
      <w:r w:rsidR="001552C0" w:rsidRPr="00591EF3">
        <w:rPr>
          <w:rFonts w:ascii="Century" w:hint="eastAsia"/>
          <w:szCs w:val="21"/>
        </w:rPr>
        <w:t xml:space="preserve"> </w:t>
      </w:r>
      <w:r w:rsidRPr="00591EF3">
        <w:rPr>
          <w:rFonts w:ascii="Century" w:hint="eastAsia"/>
          <w:szCs w:val="21"/>
        </w:rPr>
        <w:t>所定の閲覧申請書に必要事項を記入し提出を受ける。</w:t>
      </w:r>
    </w:p>
    <w:p w14:paraId="3E7B6D19" w14:textId="77777777" w:rsidR="004B500F" w:rsidRPr="00591EF3" w:rsidRDefault="001552C0" w:rsidP="000E0EDD">
      <w:pPr>
        <w:ind w:leftChars="400" w:left="1300" w:hangingChars="200" w:hanging="433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(2) </w:t>
      </w:r>
      <w:r w:rsidR="004B500F" w:rsidRPr="00591EF3">
        <w:rPr>
          <w:rFonts w:ascii="Century" w:hint="eastAsia"/>
          <w:szCs w:val="21"/>
        </w:rPr>
        <w:t>受付担当者は閲覧申請書が提出されたときは</w:t>
      </w:r>
      <w:r w:rsidR="00786CEE" w:rsidRPr="00591EF3">
        <w:rPr>
          <w:rFonts w:ascii="Century" w:hint="eastAsia"/>
          <w:szCs w:val="21"/>
        </w:rPr>
        <w:t>，</w:t>
      </w:r>
      <w:r w:rsidR="004B500F" w:rsidRPr="00591EF3">
        <w:rPr>
          <w:rFonts w:ascii="Century" w:hint="eastAsia"/>
          <w:szCs w:val="21"/>
        </w:rPr>
        <w:t>所定の閲覧受付簿に必要事項を記載する。</w:t>
      </w:r>
    </w:p>
    <w:p w14:paraId="201520FD" w14:textId="77777777" w:rsidR="00664AC0" w:rsidRPr="00591EF3" w:rsidRDefault="00664AC0" w:rsidP="00664AC0">
      <w:pPr>
        <w:pStyle w:val="af0"/>
        <w:numPr>
          <w:ilvl w:val="0"/>
          <w:numId w:val="9"/>
        </w:numPr>
        <w:ind w:leftChars="0"/>
        <w:rPr>
          <w:rFonts w:ascii="Century"/>
          <w:vanish/>
          <w:szCs w:val="21"/>
        </w:rPr>
      </w:pPr>
    </w:p>
    <w:p w14:paraId="659F59A2" w14:textId="77777777" w:rsidR="00664AC0" w:rsidRPr="00591EF3" w:rsidRDefault="00664AC0" w:rsidP="00664AC0">
      <w:pPr>
        <w:pStyle w:val="af0"/>
        <w:numPr>
          <w:ilvl w:val="0"/>
          <w:numId w:val="9"/>
        </w:numPr>
        <w:ind w:leftChars="0"/>
        <w:rPr>
          <w:rFonts w:ascii="Century"/>
          <w:vanish/>
          <w:szCs w:val="21"/>
        </w:rPr>
      </w:pPr>
    </w:p>
    <w:p w14:paraId="2D3E7FE2" w14:textId="77777777" w:rsidR="00664AC0" w:rsidRPr="00591EF3" w:rsidRDefault="00664AC0" w:rsidP="00664AC0">
      <w:pPr>
        <w:pStyle w:val="af0"/>
        <w:numPr>
          <w:ilvl w:val="0"/>
          <w:numId w:val="9"/>
        </w:numPr>
        <w:ind w:leftChars="0"/>
        <w:rPr>
          <w:rFonts w:ascii="Century"/>
          <w:vanish/>
          <w:szCs w:val="21"/>
        </w:rPr>
      </w:pPr>
    </w:p>
    <w:p w14:paraId="51BCC762" w14:textId="77777777" w:rsidR="00664AC0" w:rsidRPr="00591EF3" w:rsidRDefault="00664AC0" w:rsidP="00664AC0">
      <w:pPr>
        <w:pStyle w:val="af0"/>
        <w:numPr>
          <w:ilvl w:val="0"/>
          <w:numId w:val="9"/>
        </w:numPr>
        <w:ind w:leftChars="0"/>
        <w:rPr>
          <w:rFonts w:ascii="Century"/>
          <w:vanish/>
          <w:szCs w:val="21"/>
        </w:rPr>
      </w:pPr>
    </w:p>
    <w:p w14:paraId="5239E2FA" w14:textId="77777777" w:rsidR="00664AC0" w:rsidRPr="00591EF3" w:rsidRDefault="00664AC0" w:rsidP="00664AC0">
      <w:pPr>
        <w:pStyle w:val="af0"/>
        <w:numPr>
          <w:ilvl w:val="0"/>
          <w:numId w:val="9"/>
        </w:numPr>
        <w:ind w:leftChars="0"/>
        <w:rPr>
          <w:rFonts w:ascii="Century"/>
          <w:vanish/>
          <w:szCs w:val="21"/>
        </w:rPr>
      </w:pPr>
    </w:p>
    <w:p w14:paraId="11C56BA3" w14:textId="77777777" w:rsidR="00664AC0" w:rsidRPr="00591EF3" w:rsidRDefault="00664AC0" w:rsidP="00664AC0">
      <w:pPr>
        <w:pStyle w:val="af0"/>
        <w:numPr>
          <w:ilvl w:val="1"/>
          <w:numId w:val="9"/>
        </w:numPr>
        <w:ind w:leftChars="0"/>
        <w:rPr>
          <w:rFonts w:ascii="Century"/>
          <w:vanish/>
          <w:szCs w:val="21"/>
        </w:rPr>
      </w:pPr>
    </w:p>
    <w:p w14:paraId="5DBF0562" w14:textId="77777777" w:rsidR="004B500F" w:rsidRPr="00591EF3" w:rsidRDefault="004B500F" w:rsidP="001552C0">
      <w:pPr>
        <w:numPr>
          <w:ilvl w:val="1"/>
          <w:numId w:val="9"/>
        </w:numPr>
        <w:ind w:left="425" w:hangingChars="196" w:hanging="425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第３条第１項に掲げる資料以外の資料について閲覧を求められ</w:t>
      </w:r>
      <w:r w:rsidR="003C58D7" w:rsidRPr="00591EF3">
        <w:rPr>
          <w:rFonts w:ascii="Century" w:hint="eastAsia"/>
          <w:szCs w:val="21"/>
        </w:rPr>
        <w:t>た</w:t>
      </w:r>
      <w:r w:rsidRPr="00591EF3">
        <w:rPr>
          <w:rFonts w:ascii="Century" w:hint="eastAsia"/>
          <w:szCs w:val="21"/>
        </w:rPr>
        <w:t>場合は</w:t>
      </w:r>
      <w:r w:rsidR="00786CEE" w:rsidRPr="00591EF3">
        <w:rPr>
          <w:rFonts w:ascii="Century" w:hint="eastAsia"/>
          <w:szCs w:val="21"/>
        </w:rPr>
        <w:t>，</w:t>
      </w:r>
      <w:r w:rsidRPr="00591EF3">
        <w:rPr>
          <w:rFonts w:ascii="Century" w:hint="eastAsia"/>
          <w:szCs w:val="21"/>
        </w:rPr>
        <w:t>情報公開の対象を第３条第１項に掲げる資料に限定している旨を説明する。</w:t>
      </w:r>
    </w:p>
    <w:p w14:paraId="043E7126" w14:textId="77777777" w:rsidR="004B500F" w:rsidRPr="00591EF3" w:rsidRDefault="004B500F" w:rsidP="00664AC0">
      <w:pPr>
        <w:shd w:val="clear" w:color="auto" w:fill="FFFFFF"/>
        <w:rPr>
          <w:rFonts w:ascii="Century"/>
          <w:szCs w:val="21"/>
        </w:rPr>
      </w:pPr>
    </w:p>
    <w:p w14:paraId="6A876B89" w14:textId="77777777" w:rsidR="004B500F" w:rsidRPr="00591EF3" w:rsidRDefault="004B500F">
      <w:pPr>
        <w:pStyle w:val="a5"/>
        <w:tabs>
          <w:tab w:val="clear" w:pos="4252"/>
          <w:tab w:val="clear" w:pos="8504"/>
        </w:tabs>
        <w:snapToGrid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（複写等の制限）</w:t>
      </w:r>
    </w:p>
    <w:p w14:paraId="68355177" w14:textId="77777777" w:rsidR="004B500F" w:rsidRPr="00591EF3" w:rsidRDefault="00664AC0" w:rsidP="004B500F">
      <w:pPr>
        <w:numPr>
          <w:ilvl w:val="0"/>
          <w:numId w:val="1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A7964" w:rsidRPr="00591EF3">
        <w:rPr>
          <w:rFonts w:ascii="Century" w:hint="eastAsia"/>
          <w:szCs w:val="21"/>
        </w:rPr>
        <w:t>第</w:t>
      </w:r>
      <w:r w:rsidR="004A7964" w:rsidRPr="00591EF3">
        <w:rPr>
          <w:rFonts w:ascii="Century" w:hint="eastAsia"/>
          <w:szCs w:val="21"/>
        </w:rPr>
        <w:t>3</w:t>
      </w:r>
      <w:r w:rsidR="004A7964" w:rsidRPr="00591EF3">
        <w:rPr>
          <w:rFonts w:ascii="Century" w:hint="eastAsia"/>
          <w:szCs w:val="21"/>
        </w:rPr>
        <w:t>条第</w:t>
      </w:r>
      <w:r w:rsidR="004A7964" w:rsidRPr="00591EF3">
        <w:rPr>
          <w:rFonts w:ascii="Century" w:hint="eastAsia"/>
          <w:szCs w:val="21"/>
        </w:rPr>
        <w:t>1</w:t>
      </w:r>
      <w:r w:rsidR="004A7964" w:rsidRPr="00591EF3">
        <w:rPr>
          <w:rFonts w:ascii="Century" w:hint="eastAsia"/>
          <w:szCs w:val="21"/>
        </w:rPr>
        <w:t>項で定める資料のうち</w:t>
      </w:r>
      <w:r w:rsidR="001552C0" w:rsidRPr="00591EF3">
        <w:rPr>
          <w:rFonts w:ascii="Century" w:hint="eastAsia"/>
          <w:szCs w:val="21"/>
        </w:rPr>
        <w:t>，</w:t>
      </w:r>
      <w:r w:rsidR="004A7964" w:rsidRPr="00591EF3">
        <w:rPr>
          <w:rFonts w:ascii="Century" w:hint="eastAsia"/>
          <w:szCs w:val="21"/>
        </w:rPr>
        <w:t>ホームページ上に公開されない資料を</w:t>
      </w:r>
      <w:r w:rsidR="001552C0" w:rsidRPr="00591EF3">
        <w:rPr>
          <w:rFonts w:ascii="Century" w:hint="eastAsia"/>
          <w:szCs w:val="21"/>
        </w:rPr>
        <w:t>，</w:t>
      </w:r>
      <w:r w:rsidR="00242478" w:rsidRPr="00591EF3">
        <w:rPr>
          <w:rFonts w:ascii="Century" w:hint="eastAsia"/>
          <w:szCs w:val="21"/>
        </w:rPr>
        <w:t>本規程にしたが</w:t>
      </w:r>
      <w:r w:rsidR="004B500F" w:rsidRPr="00591EF3">
        <w:rPr>
          <w:rFonts w:ascii="Century" w:hint="eastAsia"/>
          <w:szCs w:val="21"/>
        </w:rPr>
        <w:t>って情報公開する場合</w:t>
      </w:r>
      <w:r w:rsidR="00786CEE" w:rsidRPr="00591EF3">
        <w:rPr>
          <w:rFonts w:ascii="Century" w:hint="eastAsia"/>
          <w:szCs w:val="21"/>
        </w:rPr>
        <w:t>，</w:t>
      </w:r>
      <w:r w:rsidR="004B500F" w:rsidRPr="00591EF3">
        <w:rPr>
          <w:rFonts w:ascii="Century" w:hint="eastAsia"/>
          <w:szCs w:val="21"/>
        </w:rPr>
        <w:t>情報公開資料の複写ならびに事務局外への持ち出しは禁止する。</w:t>
      </w:r>
    </w:p>
    <w:p w14:paraId="6083353E" w14:textId="77777777" w:rsidR="004B500F" w:rsidRPr="00591EF3" w:rsidRDefault="004B500F">
      <w:p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　</w:t>
      </w:r>
    </w:p>
    <w:p w14:paraId="249E84C2" w14:textId="77777777" w:rsidR="004B500F" w:rsidRPr="00591EF3" w:rsidRDefault="004B500F">
      <w:p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（責任者）</w:t>
      </w:r>
    </w:p>
    <w:p w14:paraId="7057DC44" w14:textId="77777777" w:rsidR="004B500F" w:rsidRPr="00591EF3" w:rsidRDefault="00664AC0" w:rsidP="00664AC0">
      <w:pPr>
        <w:numPr>
          <w:ilvl w:val="0"/>
          <w:numId w:val="1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4B500F" w:rsidRPr="00591EF3">
        <w:rPr>
          <w:rFonts w:ascii="Century" w:hint="eastAsia"/>
          <w:szCs w:val="21"/>
        </w:rPr>
        <w:t>情報公開資料の更新および保管の責任者は事務局長とする。</w:t>
      </w:r>
    </w:p>
    <w:p w14:paraId="75AA1C14" w14:textId="77777777" w:rsidR="004B500F" w:rsidRPr="00591EF3" w:rsidRDefault="004B500F">
      <w:p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　</w:t>
      </w:r>
    </w:p>
    <w:p w14:paraId="1A042361" w14:textId="77777777" w:rsidR="004B500F" w:rsidRPr="00591EF3" w:rsidRDefault="00242478">
      <w:p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（改定</w:t>
      </w:r>
      <w:r w:rsidR="004B500F" w:rsidRPr="00591EF3">
        <w:rPr>
          <w:rFonts w:ascii="Century" w:hint="eastAsia"/>
          <w:szCs w:val="21"/>
        </w:rPr>
        <w:t>）</w:t>
      </w:r>
    </w:p>
    <w:p w14:paraId="2BCDFA4F" w14:textId="77777777" w:rsidR="004B500F" w:rsidRPr="00591EF3" w:rsidRDefault="00664AC0" w:rsidP="00664AC0">
      <w:pPr>
        <w:numPr>
          <w:ilvl w:val="0"/>
          <w:numId w:val="1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　</w:t>
      </w:r>
      <w:r w:rsidR="00242478" w:rsidRPr="00591EF3">
        <w:rPr>
          <w:rFonts w:ascii="Century" w:hint="eastAsia"/>
          <w:szCs w:val="21"/>
        </w:rPr>
        <w:t>本</w:t>
      </w:r>
      <w:r w:rsidR="004B500F" w:rsidRPr="00591EF3">
        <w:rPr>
          <w:rFonts w:ascii="Century" w:hint="eastAsia"/>
          <w:szCs w:val="21"/>
        </w:rPr>
        <w:t>規程</w:t>
      </w:r>
      <w:r w:rsidR="0075074E" w:rsidRPr="00591EF3">
        <w:rPr>
          <w:rFonts w:ascii="Century" w:hint="eastAsia"/>
          <w:szCs w:val="21"/>
        </w:rPr>
        <w:t>の</w:t>
      </w:r>
      <w:r w:rsidR="00242478" w:rsidRPr="00591EF3">
        <w:rPr>
          <w:rFonts w:ascii="Century" w:hint="eastAsia"/>
          <w:szCs w:val="21"/>
        </w:rPr>
        <w:t>改定</w:t>
      </w:r>
      <w:r w:rsidR="004B500F" w:rsidRPr="00591EF3">
        <w:rPr>
          <w:rFonts w:ascii="Century" w:hint="eastAsia"/>
          <w:szCs w:val="21"/>
        </w:rPr>
        <w:t>は</w:t>
      </w:r>
      <w:r w:rsidR="00786CEE" w:rsidRPr="00591EF3">
        <w:rPr>
          <w:rFonts w:ascii="Century" w:hint="eastAsia"/>
          <w:szCs w:val="21"/>
        </w:rPr>
        <w:t>，</w:t>
      </w:r>
      <w:r w:rsidR="005B7978" w:rsidRPr="00591EF3">
        <w:rPr>
          <w:rFonts w:ascii="Century" w:hint="eastAsia"/>
          <w:szCs w:val="21"/>
        </w:rPr>
        <w:t>総務財務委員会</w:t>
      </w:r>
      <w:r w:rsidR="0075074E" w:rsidRPr="00591EF3">
        <w:rPr>
          <w:rFonts w:ascii="Century" w:hint="eastAsia"/>
          <w:szCs w:val="21"/>
        </w:rPr>
        <w:t>が起案し</w:t>
      </w:r>
      <w:r w:rsidR="00242478" w:rsidRPr="00591EF3">
        <w:rPr>
          <w:rFonts w:ascii="Century" w:hint="eastAsia"/>
          <w:szCs w:val="21"/>
        </w:rPr>
        <w:t>，</w:t>
      </w:r>
      <w:r w:rsidR="004B500F" w:rsidRPr="00591EF3">
        <w:rPr>
          <w:rFonts w:ascii="Century" w:hint="eastAsia"/>
          <w:szCs w:val="21"/>
        </w:rPr>
        <w:t>理事会の承認を得</w:t>
      </w:r>
      <w:r w:rsidR="0075074E" w:rsidRPr="00591EF3">
        <w:rPr>
          <w:rFonts w:ascii="Century" w:hint="eastAsia"/>
          <w:szCs w:val="21"/>
        </w:rPr>
        <w:t>るものとする</w:t>
      </w:r>
      <w:r w:rsidR="004B500F" w:rsidRPr="00591EF3">
        <w:rPr>
          <w:rFonts w:ascii="Century" w:hint="eastAsia"/>
          <w:szCs w:val="21"/>
        </w:rPr>
        <w:t>。</w:t>
      </w:r>
    </w:p>
    <w:p w14:paraId="180879C6" w14:textId="77777777" w:rsidR="004B500F" w:rsidRPr="00591EF3" w:rsidRDefault="004B500F">
      <w:pPr>
        <w:rPr>
          <w:rFonts w:ascii="Century"/>
          <w:szCs w:val="21"/>
        </w:rPr>
      </w:pPr>
    </w:p>
    <w:p w14:paraId="183468F0" w14:textId="77777777" w:rsidR="004B500F" w:rsidRPr="00591EF3" w:rsidRDefault="004B500F" w:rsidP="007B0602">
      <w:pPr>
        <w:jc w:val="center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附則</w:t>
      </w:r>
    </w:p>
    <w:p w14:paraId="2DAA8805" w14:textId="77777777" w:rsidR="00242478" w:rsidRPr="00591EF3" w:rsidRDefault="00242478" w:rsidP="00242478">
      <w:p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 xml:space="preserve">１　</w:t>
      </w:r>
      <w:r w:rsidR="001552C0" w:rsidRPr="00591EF3">
        <w:rPr>
          <w:rFonts w:ascii="Century" w:hint="eastAsia"/>
          <w:szCs w:val="21"/>
        </w:rPr>
        <w:t>平成</w:t>
      </w:r>
      <w:r w:rsidR="001552C0" w:rsidRPr="00591EF3">
        <w:rPr>
          <w:rFonts w:ascii="Century" w:hint="eastAsia"/>
          <w:szCs w:val="21"/>
        </w:rPr>
        <w:t>15</w:t>
      </w:r>
      <w:r w:rsidR="001552C0" w:rsidRPr="00591EF3">
        <w:rPr>
          <w:rFonts w:ascii="Century" w:hint="eastAsia"/>
          <w:szCs w:val="21"/>
        </w:rPr>
        <w:t>年</w:t>
      </w:r>
      <w:r w:rsidR="001552C0" w:rsidRPr="00591EF3">
        <w:rPr>
          <w:rFonts w:ascii="Century" w:hint="eastAsia"/>
          <w:szCs w:val="21"/>
        </w:rPr>
        <w:t>6</w:t>
      </w:r>
      <w:r w:rsidR="001552C0" w:rsidRPr="00591EF3">
        <w:rPr>
          <w:rFonts w:ascii="Century" w:hint="eastAsia"/>
          <w:szCs w:val="21"/>
        </w:rPr>
        <w:t>月</w:t>
      </w:r>
      <w:r w:rsidR="001552C0" w:rsidRPr="00591EF3">
        <w:rPr>
          <w:rFonts w:ascii="Century" w:hint="eastAsia"/>
          <w:szCs w:val="21"/>
        </w:rPr>
        <w:t>24</w:t>
      </w:r>
      <w:r w:rsidR="001552C0" w:rsidRPr="00591EF3">
        <w:rPr>
          <w:rFonts w:ascii="Century" w:hint="eastAsia"/>
          <w:szCs w:val="21"/>
        </w:rPr>
        <w:t>日　第</w:t>
      </w:r>
      <w:r w:rsidR="001552C0" w:rsidRPr="00591EF3">
        <w:rPr>
          <w:rFonts w:ascii="Century" w:hint="eastAsia"/>
          <w:szCs w:val="21"/>
        </w:rPr>
        <w:t>454</w:t>
      </w:r>
      <w:r w:rsidR="001552C0" w:rsidRPr="00591EF3">
        <w:rPr>
          <w:rFonts w:ascii="Century" w:hint="eastAsia"/>
          <w:szCs w:val="21"/>
        </w:rPr>
        <w:t>回理事会承認，同日</w:t>
      </w:r>
      <w:r w:rsidRPr="00591EF3">
        <w:rPr>
          <w:rFonts w:ascii="Century" w:hint="eastAsia"/>
          <w:szCs w:val="21"/>
        </w:rPr>
        <w:t>施行</w:t>
      </w:r>
    </w:p>
    <w:p w14:paraId="0230F093" w14:textId="77777777" w:rsidR="00686662" w:rsidRPr="00591EF3" w:rsidRDefault="00242478" w:rsidP="001552C0">
      <w:p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２</w:t>
      </w:r>
      <w:r w:rsidR="007B0602" w:rsidRPr="00591EF3">
        <w:rPr>
          <w:rFonts w:ascii="Century" w:hint="eastAsia"/>
          <w:szCs w:val="21"/>
        </w:rPr>
        <w:t xml:space="preserve">　</w:t>
      </w:r>
      <w:r w:rsidR="00686662" w:rsidRPr="00591EF3">
        <w:rPr>
          <w:rFonts w:ascii="Century" w:hint="eastAsia"/>
          <w:szCs w:val="21"/>
        </w:rPr>
        <w:t>改定履歴</w:t>
      </w:r>
    </w:p>
    <w:p w14:paraId="2A89F931" w14:textId="77777777" w:rsidR="00686662" w:rsidRPr="00591EF3" w:rsidRDefault="00664AC0" w:rsidP="00664AC0">
      <w:pPr>
        <w:numPr>
          <w:ilvl w:val="0"/>
          <w:numId w:val="10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平成</w:t>
      </w:r>
      <w:r w:rsidRPr="00591EF3">
        <w:rPr>
          <w:rFonts w:ascii="Century" w:hint="eastAsia"/>
          <w:szCs w:val="21"/>
        </w:rPr>
        <w:t>22</w:t>
      </w:r>
      <w:r w:rsidRPr="00591EF3">
        <w:rPr>
          <w:rFonts w:ascii="Century" w:hint="eastAsia"/>
          <w:szCs w:val="21"/>
        </w:rPr>
        <w:t>年</w:t>
      </w:r>
      <w:r w:rsidRPr="00591EF3">
        <w:rPr>
          <w:rFonts w:ascii="Century" w:hint="eastAsia"/>
          <w:szCs w:val="21"/>
        </w:rPr>
        <w:t>11</w:t>
      </w:r>
      <w:r w:rsidRPr="00591EF3">
        <w:rPr>
          <w:rFonts w:ascii="Century" w:hint="eastAsia"/>
          <w:szCs w:val="21"/>
        </w:rPr>
        <w:t>月</w:t>
      </w:r>
      <w:r w:rsidRPr="00591EF3">
        <w:rPr>
          <w:rFonts w:ascii="Century" w:hint="eastAsia"/>
          <w:szCs w:val="21"/>
        </w:rPr>
        <w:t>30</w:t>
      </w:r>
      <w:r w:rsidRPr="00591EF3">
        <w:rPr>
          <w:rFonts w:ascii="Century" w:hint="eastAsia"/>
          <w:szCs w:val="21"/>
        </w:rPr>
        <w:t xml:space="preserve">日　</w:t>
      </w:r>
      <w:r w:rsidR="00686662" w:rsidRPr="00591EF3">
        <w:rPr>
          <w:rFonts w:ascii="Century" w:hint="eastAsia"/>
          <w:szCs w:val="21"/>
        </w:rPr>
        <w:t>第</w:t>
      </w:r>
      <w:r w:rsidRPr="00591EF3">
        <w:rPr>
          <w:rFonts w:ascii="Century" w:hint="eastAsia"/>
          <w:szCs w:val="21"/>
        </w:rPr>
        <w:t>513</w:t>
      </w:r>
      <w:r w:rsidR="009A7EDC" w:rsidRPr="00591EF3">
        <w:rPr>
          <w:rFonts w:ascii="Century" w:hint="eastAsia"/>
          <w:szCs w:val="21"/>
        </w:rPr>
        <w:t>回理事会改定</w:t>
      </w:r>
    </w:p>
    <w:p w14:paraId="0A2992B7" w14:textId="77777777" w:rsidR="0075074E" w:rsidRPr="00591EF3" w:rsidRDefault="0075074E" w:rsidP="00664AC0">
      <w:pPr>
        <w:numPr>
          <w:ilvl w:val="0"/>
          <w:numId w:val="10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平成</w:t>
      </w:r>
      <w:r w:rsidRPr="00591EF3">
        <w:rPr>
          <w:rFonts w:ascii="Century" w:hint="eastAsia"/>
          <w:szCs w:val="21"/>
        </w:rPr>
        <w:t>26</w:t>
      </w:r>
      <w:r w:rsidRPr="00591EF3">
        <w:rPr>
          <w:rFonts w:ascii="Century" w:hint="eastAsia"/>
          <w:szCs w:val="21"/>
        </w:rPr>
        <w:t>年</w:t>
      </w:r>
      <w:r w:rsidRPr="00591EF3">
        <w:rPr>
          <w:rFonts w:ascii="Century" w:hint="eastAsia"/>
          <w:szCs w:val="21"/>
        </w:rPr>
        <w:t>2</w:t>
      </w:r>
      <w:r w:rsidRPr="00591EF3">
        <w:rPr>
          <w:rFonts w:ascii="Century" w:hint="eastAsia"/>
          <w:szCs w:val="21"/>
        </w:rPr>
        <w:t>月</w:t>
      </w:r>
      <w:r w:rsidRPr="00591EF3">
        <w:rPr>
          <w:rFonts w:ascii="Century" w:hint="eastAsia"/>
          <w:szCs w:val="21"/>
        </w:rPr>
        <w:t>26</w:t>
      </w:r>
      <w:r w:rsidRPr="00591EF3">
        <w:rPr>
          <w:rFonts w:ascii="Century" w:hint="eastAsia"/>
          <w:szCs w:val="21"/>
        </w:rPr>
        <w:t>日　広報情報委員会メール審議起案</w:t>
      </w:r>
      <w:r w:rsidR="00242478" w:rsidRPr="00591EF3">
        <w:rPr>
          <w:rFonts w:ascii="Century" w:hint="eastAsia"/>
          <w:szCs w:val="21"/>
        </w:rPr>
        <w:t>，</w:t>
      </w:r>
      <w:r w:rsidRPr="00591EF3">
        <w:rPr>
          <w:rFonts w:ascii="Century" w:hint="eastAsia"/>
          <w:szCs w:val="21"/>
        </w:rPr>
        <w:t>平成</w:t>
      </w:r>
      <w:r w:rsidRPr="00591EF3">
        <w:rPr>
          <w:rFonts w:ascii="Century" w:hint="eastAsia"/>
          <w:szCs w:val="21"/>
        </w:rPr>
        <w:t>26</w:t>
      </w:r>
      <w:r w:rsidRPr="00591EF3">
        <w:rPr>
          <w:rFonts w:ascii="Century" w:hint="eastAsia"/>
          <w:szCs w:val="21"/>
        </w:rPr>
        <w:t>年</w:t>
      </w:r>
      <w:r w:rsidRPr="00591EF3">
        <w:rPr>
          <w:rFonts w:ascii="Century" w:hint="eastAsia"/>
          <w:szCs w:val="21"/>
        </w:rPr>
        <w:t>3</w:t>
      </w:r>
      <w:r w:rsidRPr="00591EF3">
        <w:rPr>
          <w:rFonts w:ascii="Century" w:hint="eastAsia"/>
          <w:szCs w:val="21"/>
        </w:rPr>
        <w:t>月</w:t>
      </w:r>
      <w:r w:rsidRPr="00591EF3">
        <w:rPr>
          <w:rFonts w:ascii="Century" w:hint="eastAsia"/>
          <w:szCs w:val="21"/>
        </w:rPr>
        <w:t>19</w:t>
      </w:r>
      <w:r w:rsidRPr="00591EF3">
        <w:rPr>
          <w:rFonts w:ascii="Century" w:hint="eastAsia"/>
          <w:szCs w:val="21"/>
        </w:rPr>
        <w:t>日　第</w:t>
      </w:r>
      <w:r w:rsidRPr="00591EF3">
        <w:rPr>
          <w:rFonts w:ascii="Century" w:hint="eastAsia"/>
          <w:szCs w:val="21"/>
        </w:rPr>
        <w:t>6</w:t>
      </w:r>
      <w:r w:rsidRPr="00591EF3">
        <w:rPr>
          <w:rFonts w:ascii="Century" w:hint="eastAsia"/>
          <w:szCs w:val="21"/>
        </w:rPr>
        <w:t>回理事会承認</w:t>
      </w:r>
    </w:p>
    <w:p w14:paraId="77EE2CA7" w14:textId="77777777" w:rsidR="003C58D7" w:rsidRPr="00591EF3" w:rsidRDefault="003C58D7" w:rsidP="00664AC0">
      <w:pPr>
        <w:numPr>
          <w:ilvl w:val="0"/>
          <w:numId w:val="10"/>
        </w:num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平成</w:t>
      </w:r>
      <w:r w:rsidRPr="00591EF3">
        <w:rPr>
          <w:rFonts w:ascii="Century" w:hint="eastAsia"/>
          <w:szCs w:val="21"/>
        </w:rPr>
        <w:t>28</w:t>
      </w:r>
      <w:r w:rsidRPr="00591EF3">
        <w:rPr>
          <w:rFonts w:ascii="Century" w:hint="eastAsia"/>
          <w:szCs w:val="21"/>
        </w:rPr>
        <w:t>年</w:t>
      </w:r>
      <w:r w:rsidRPr="00591EF3">
        <w:rPr>
          <w:rFonts w:ascii="Century" w:hint="eastAsia"/>
          <w:szCs w:val="21"/>
        </w:rPr>
        <w:t>6</w:t>
      </w:r>
      <w:r w:rsidRPr="00591EF3">
        <w:rPr>
          <w:rFonts w:ascii="Century" w:hint="eastAsia"/>
          <w:szCs w:val="21"/>
        </w:rPr>
        <w:t>月</w:t>
      </w:r>
      <w:r w:rsidRPr="00591EF3">
        <w:rPr>
          <w:rFonts w:ascii="Century" w:hint="eastAsia"/>
          <w:szCs w:val="21"/>
        </w:rPr>
        <w:t>17</w:t>
      </w:r>
      <w:r w:rsidRPr="00591EF3">
        <w:rPr>
          <w:rFonts w:ascii="Century" w:hint="eastAsia"/>
          <w:szCs w:val="21"/>
        </w:rPr>
        <w:t>日　第</w:t>
      </w:r>
      <w:r w:rsidRPr="00591EF3">
        <w:rPr>
          <w:rFonts w:ascii="Century" w:hint="eastAsia"/>
          <w:szCs w:val="21"/>
        </w:rPr>
        <w:t>1</w:t>
      </w:r>
      <w:r w:rsidRPr="00591EF3">
        <w:rPr>
          <w:rFonts w:ascii="Century" w:hint="eastAsia"/>
          <w:szCs w:val="21"/>
        </w:rPr>
        <w:t>回理事会改定</w:t>
      </w:r>
    </w:p>
    <w:p w14:paraId="0733E906" w14:textId="77777777" w:rsidR="0075074E" w:rsidRPr="00591EF3" w:rsidRDefault="0075074E" w:rsidP="0075074E">
      <w:pPr>
        <w:rPr>
          <w:rFonts w:ascii="Century"/>
          <w:szCs w:val="21"/>
        </w:rPr>
      </w:pPr>
    </w:p>
    <w:p w14:paraId="6D7F4373" w14:textId="77777777" w:rsidR="0075074E" w:rsidRPr="00591EF3" w:rsidRDefault="0075074E" w:rsidP="00242478">
      <w:pPr>
        <w:jc w:val="center"/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附則</w:t>
      </w:r>
    </w:p>
    <w:p w14:paraId="464B7C6D" w14:textId="77777777" w:rsidR="0075074E" w:rsidRPr="00591EF3" w:rsidRDefault="0075074E" w:rsidP="0075074E">
      <w:p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１　平成</w:t>
      </w:r>
      <w:r w:rsidRPr="00591EF3">
        <w:rPr>
          <w:rFonts w:ascii="Century" w:hint="eastAsia"/>
          <w:szCs w:val="21"/>
        </w:rPr>
        <w:t>26</w:t>
      </w:r>
      <w:r w:rsidRPr="00591EF3">
        <w:rPr>
          <w:rFonts w:ascii="Century" w:hint="eastAsia"/>
          <w:szCs w:val="21"/>
        </w:rPr>
        <w:t>年</w:t>
      </w:r>
      <w:r w:rsidRPr="00591EF3">
        <w:rPr>
          <w:rFonts w:ascii="Century" w:hint="eastAsia"/>
          <w:szCs w:val="21"/>
        </w:rPr>
        <w:t>2</w:t>
      </w:r>
      <w:r w:rsidRPr="00591EF3">
        <w:rPr>
          <w:rFonts w:ascii="Century" w:hint="eastAsia"/>
          <w:szCs w:val="21"/>
        </w:rPr>
        <w:t>月</w:t>
      </w:r>
      <w:r w:rsidRPr="00591EF3">
        <w:rPr>
          <w:rFonts w:ascii="Century" w:hint="eastAsia"/>
          <w:szCs w:val="21"/>
        </w:rPr>
        <w:t>26</w:t>
      </w:r>
      <w:r w:rsidRPr="00591EF3">
        <w:rPr>
          <w:rFonts w:ascii="Century" w:hint="eastAsia"/>
          <w:szCs w:val="21"/>
        </w:rPr>
        <w:t>日起案の規程は</w:t>
      </w:r>
      <w:r w:rsidR="00242478" w:rsidRPr="00591EF3">
        <w:rPr>
          <w:rFonts w:ascii="Century" w:hint="eastAsia"/>
          <w:szCs w:val="21"/>
        </w:rPr>
        <w:t>，</w:t>
      </w:r>
      <w:r w:rsidR="003D1F30" w:rsidRPr="00591EF3">
        <w:rPr>
          <w:rFonts w:ascii="Century" w:hint="eastAsia"/>
          <w:szCs w:val="21"/>
        </w:rPr>
        <w:t>理事会</w:t>
      </w:r>
      <w:r w:rsidRPr="00591EF3">
        <w:rPr>
          <w:rFonts w:ascii="Century" w:hint="eastAsia"/>
          <w:szCs w:val="21"/>
        </w:rPr>
        <w:t>承認の日から施行する。</w:t>
      </w:r>
    </w:p>
    <w:p w14:paraId="58F13FEE" w14:textId="77777777" w:rsidR="004B500F" w:rsidRPr="00591EF3" w:rsidRDefault="003C58D7" w:rsidP="001552C0">
      <w:pPr>
        <w:rPr>
          <w:rFonts w:ascii="Century"/>
          <w:szCs w:val="21"/>
        </w:rPr>
      </w:pPr>
      <w:r w:rsidRPr="00591EF3">
        <w:rPr>
          <w:rFonts w:ascii="Century" w:hint="eastAsia"/>
          <w:szCs w:val="21"/>
        </w:rPr>
        <w:t>２　平成</w:t>
      </w:r>
      <w:r w:rsidRPr="00591EF3">
        <w:rPr>
          <w:rFonts w:ascii="Century" w:hint="eastAsia"/>
          <w:szCs w:val="21"/>
        </w:rPr>
        <w:t>28</w:t>
      </w:r>
      <w:r w:rsidRPr="00591EF3">
        <w:rPr>
          <w:rFonts w:ascii="Century" w:hint="eastAsia"/>
          <w:szCs w:val="21"/>
        </w:rPr>
        <w:t>年</w:t>
      </w:r>
      <w:r w:rsidRPr="00591EF3">
        <w:rPr>
          <w:rFonts w:ascii="Century" w:hint="eastAsia"/>
          <w:szCs w:val="21"/>
        </w:rPr>
        <w:t>6</w:t>
      </w:r>
      <w:r w:rsidRPr="00591EF3">
        <w:rPr>
          <w:rFonts w:ascii="Century" w:hint="eastAsia"/>
          <w:szCs w:val="21"/>
        </w:rPr>
        <w:t>月</w:t>
      </w:r>
      <w:r w:rsidRPr="00591EF3">
        <w:rPr>
          <w:rFonts w:ascii="Century" w:hint="eastAsia"/>
          <w:szCs w:val="21"/>
        </w:rPr>
        <w:t>17</w:t>
      </w:r>
      <w:r w:rsidRPr="00591EF3">
        <w:rPr>
          <w:rFonts w:ascii="Century" w:hint="eastAsia"/>
          <w:szCs w:val="21"/>
        </w:rPr>
        <w:t>日改定の規程は</w:t>
      </w:r>
      <w:r w:rsidR="001552C0" w:rsidRPr="00591EF3">
        <w:rPr>
          <w:rFonts w:ascii="Century" w:hint="eastAsia"/>
          <w:szCs w:val="21"/>
        </w:rPr>
        <w:t>，</w:t>
      </w:r>
      <w:r w:rsidRPr="00591EF3">
        <w:rPr>
          <w:rFonts w:ascii="Century" w:hint="eastAsia"/>
          <w:szCs w:val="21"/>
        </w:rPr>
        <w:t>平成</w:t>
      </w:r>
      <w:r w:rsidRPr="00591EF3">
        <w:rPr>
          <w:rFonts w:ascii="Century" w:hint="eastAsia"/>
          <w:szCs w:val="21"/>
        </w:rPr>
        <w:t>28</w:t>
      </w:r>
      <w:r w:rsidRPr="00591EF3">
        <w:rPr>
          <w:rFonts w:ascii="Century" w:hint="eastAsia"/>
          <w:szCs w:val="21"/>
        </w:rPr>
        <w:t>年</w:t>
      </w:r>
      <w:r w:rsidRPr="00591EF3">
        <w:rPr>
          <w:rFonts w:ascii="Century" w:hint="eastAsia"/>
          <w:szCs w:val="21"/>
        </w:rPr>
        <w:t>7</w:t>
      </w:r>
      <w:r w:rsidRPr="00591EF3">
        <w:rPr>
          <w:rFonts w:ascii="Century" w:hint="eastAsia"/>
          <w:szCs w:val="21"/>
        </w:rPr>
        <w:t>月</w:t>
      </w:r>
      <w:r w:rsidRPr="00591EF3">
        <w:rPr>
          <w:rFonts w:ascii="Century" w:hint="eastAsia"/>
          <w:szCs w:val="21"/>
        </w:rPr>
        <w:t>1</w:t>
      </w:r>
      <w:r w:rsidRPr="00591EF3">
        <w:rPr>
          <w:rFonts w:ascii="Century" w:hint="eastAsia"/>
          <w:szCs w:val="21"/>
        </w:rPr>
        <w:t>日から施行する。</w:t>
      </w:r>
    </w:p>
    <w:sectPr w:rsidR="004B500F" w:rsidRPr="00591EF3" w:rsidSect="00760A81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29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3E4B8" w14:textId="77777777" w:rsidR="00CE7737" w:rsidRDefault="00CE7737">
      <w:r>
        <w:separator/>
      </w:r>
    </w:p>
  </w:endnote>
  <w:endnote w:type="continuationSeparator" w:id="0">
    <w:p w14:paraId="571F674B" w14:textId="77777777" w:rsidR="00CE7737" w:rsidRDefault="00CE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54F62" w14:textId="77777777" w:rsidR="00027E63" w:rsidRDefault="00027E6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3EE3674D" w14:textId="77777777" w:rsidR="00027E63" w:rsidRDefault="00027E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5B0F5" w14:textId="77777777" w:rsidR="00CE7737" w:rsidRDefault="00CE7737">
      <w:r>
        <w:separator/>
      </w:r>
    </w:p>
  </w:footnote>
  <w:footnote w:type="continuationSeparator" w:id="0">
    <w:p w14:paraId="2A6DEA15" w14:textId="77777777" w:rsidR="00CE7737" w:rsidRDefault="00CE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0FB0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1" w15:restartNumberingAfterBreak="0">
    <w:nsid w:val="06AA5903"/>
    <w:multiLevelType w:val="hybridMultilevel"/>
    <w:tmpl w:val="042676B0"/>
    <w:lvl w:ilvl="0" w:tplc="AC92F1F0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FD3D3A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3" w15:restartNumberingAfterBreak="0">
    <w:nsid w:val="3241357D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hint="eastAsia"/>
        <w:b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4" w15:restartNumberingAfterBreak="0">
    <w:nsid w:val="3C350FC3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5" w15:restartNumberingAfterBreak="0">
    <w:nsid w:val="4DF7437C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6" w15:restartNumberingAfterBreak="0">
    <w:nsid w:val="4FC61D9C"/>
    <w:multiLevelType w:val="hybridMultilevel"/>
    <w:tmpl w:val="78C248F2"/>
    <w:lvl w:ilvl="0" w:tplc="D76E1518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505C1086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suff w:val="nothing"/>
      <w:lvlText w:val="%2"/>
      <w:lvlJc w:val="left"/>
      <w:pPr>
        <w:ind w:left="511" w:hanging="369"/>
      </w:pPr>
      <w:rPr>
        <w:rFonts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8" w15:restartNumberingAfterBreak="0">
    <w:nsid w:val="5F04781B"/>
    <w:multiLevelType w:val="hybridMultilevel"/>
    <w:tmpl w:val="DA1A9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C195F"/>
    <w:multiLevelType w:val="hybridMultilevel"/>
    <w:tmpl w:val="8F6A77EA"/>
    <w:lvl w:ilvl="0" w:tplc="486A7590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FAA0A6F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hint="eastAsia"/>
      </w:rPr>
    </w:lvl>
  </w:abstractNum>
  <w:abstractNum w:abstractNumId="11" w15:restartNumberingAfterBreak="0">
    <w:nsid w:val="72CC456C"/>
    <w:multiLevelType w:val="hybridMultilevel"/>
    <w:tmpl w:val="EAAECAD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217"/>
  <w:drawingGridVerticalSpacing w:val="14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C6"/>
    <w:rsid w:val="00027E63"/>
    <w:rsid w:val="000E0EDD"/>
    <w:rsid w:val="00105FD3"/>
    <w:rsid w:val="00126154"/>
    <w:rsid w:val="0015320C"/>
    <w:rsid w:val="001552C0"/>
    <w:rsid w:val="00205338"/>
    <w:rsid w:val="002412A2"/>
    <w:rsid w:val="00242478"/>
    <w:rsid w:val="002B77A7"/>
    <w:rsid w:val="002C3C0A"/>
    <w:rsid w:val="00302F86"/>
    <w:rsid w:val="00336477"/>
    <w:rsid w:val="00341B48"/>
    <w:rsid w:val="003C13DD"/>
    <w:rsid w:val="003C58D7"/>
    <w:rsid w:val="003D1F30"/>
    <w:rsid w:val="00416198"/>
    <w:rsid w:val="00463052"/>
    <w:rsid w:val="004A7964"/>
    <w:rsid w:val="004B500F"/>
    <w:rsid w:val="00501781"/>
    <w:rsid w:val="00562117"/>
    <w:rsid w:val="00591EF3"/>
    <w:rsid w:val="005B7978"/>
    <w:rsid w:val="00664AC0"/>
    <w:rsid w:val="00686662"/>
    <w:rsid w:val="0069167F"/>
    <w:rsid w:val="006B155C"/>
    <w:rsid w:val="0075074E"/>
    <w:rsid w:val="00760A81"/>
    <w:rsid w:val="00786CEE"/>
    <w:rsid w:val="007B0602"/>
    <w:rsid w:val="00856FB1"/>
    <w:rsid w:val="00857B59"/>
    <w:rsid w:val="00885FF7"/>
    <w:rsid w:val="008A0F59"/>
    <w:rsid w:val="00960714"/>
    <w:rsid w:val="00980F1C"/>
    <w:rsid w:val="009A7EDC"/>
    <w:rsid w:val="00A160E9"/>
    <w:rsid w:val="00A9184B"/>
    <w:rsid w:val="00B113A0"/>
    <w:rsid w:val="00B63D16"/>
    <w:rsid w:val="00B87BFE"/>
    <w:rsid w:val="00B9427F"/>
    <w:rsid w:val="00BD0E7F"/>
    <w:rsid w:val="00C26774"/>
    <w:rsid w:val="00C340C3"/>
    <w:rsid w:val="00CB0F01"/>
    <w:rsid w:val="00CE7737"/>
    <w:rsid w:val="00D75D96"/>
    <w:rsid w:val="00D9176C"/>
    <w:rsid w:val="00DA0CC6"/>
    <w:rsid w:val="00DC3E40"/>
    <w:rsid w:val="00DE7C8F"/>
    <w:rsid w:val="00E50CFB"/>
    <w:rsid w:val="00F0134B"/>
    <w:rsid w:val="00F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489A25"/>
  <w15:chartTrackingRefBased/>
  <w15:docId w15:val="{6700488F-2D46-4FB6-A9B8-39004266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ED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70" w:right="1899"/>
    </w:pPr>
    <w:rPr>
      <w:szCs w:val="20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 Indent"/>
    <w:basedOn w:val="a"/>
    <w:semiHidden/>
    <w:pPr>
      <w:tabs>
        <w:tab w:val="left" w:pos="525"/>
        <w:tab w:val="left" w:pos="735"/>
      </w:tabs>
      <w:ind w:left="1260"/>
    </w:pPr>
  </w:style>
  <w:style w:type="paragraph" w:styleId="2">
    <w:name w:val="Body Text Indent 2"/>
    <w:basedOn w:val="a"/>
    <w:semiHidden/>
    <w:pPr>
      <w:tabs>
        <w:tab w:val="left" w:pos="525"/>
        <w:tab w:val="left" w:pos="735"/>
      </w:tabs>
      <w:ind w:leftChars="200" w:left="630" w:hangingChars="100" w:hanging="210"/>
      <w:jc w:val="left"/>
    </w:pPr>
  </w:style>
  <w:style w:type="paragraph" w:styleId="3">
    <w:name w:val="Body Text Indent 3"/>
    <w:basedOn w:val="a"/>
    <w:semiHidden/>
    <w:pPr>
      <w:tabs>
        <w:tab w:val="left" w:pos="525"/>
        <w:tab w:val="left" w:pos="735"/>
      </w:tabs>
      <w:ind w:firstLineChars="200" w:firstLine="42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DA0C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0CC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0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A0CC6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A160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160E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160E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60E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160E9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64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1415</Words>
  <Characters>126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（２）  経理規程</vt:lpstr>
      <vt:lpstr>   （２）  経理規程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AESJ Uchino</cp:lastModifiedBy>
  <cp:revision>4</cp:revision>
  <cp:lastPrinted>2016-05-25T06:11:00Z</cp:lastPrinted>
  <dcterms:created xsi:type="dcterms:W3CDTF">2020-12-04T02:44:00Z</dcterms:created>
  <dcterms:modified xsi:type="dcterms:W3CDTF">2020-12-16T07:35:00Z</dcterms:modified>
</cp:coreProperties>
</file>