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DF116" w14:textId="09010EB9" w:rsidR="00D32B07" w:rsidRPr="004526FF" w:rsidRDefault="004526FF" w:rsidP="004526FF">
      <w:pPr>
        <w:jc w:val="right"/>
        <w:rPr>
          <w:rFonts w:cs="ＭＳ ゴシック" w:hint="eastAsia"/>
        </w:rPr>
      </w:pPr>
      <w:r w:rsidRPr="004526FF">
        <w:rPr>
          <w:rFonts w:cs="ＭＳ ゴシック" w:hint="eastAsia"/>
          <w:bdr w:val="single" w:sz="4" w:space="0" w:color="auto"/>
        </w:rPr>
        <w:t xml:space="preserve">　</w:t>
      </w:r>
      <w:r w:rsidRPr="004526FF">
        <w:rPr>
          <w:rFonts w:cs="ＭＳ ゴシック"/>
          <w:bdr w:val="single" w:sz="4" w:space="0" w:color="auto"/>
        </w:rPr>
        <w:t>0120-01</w:t>
      </w:r>
      <w:r w:rsidR="00C66BF9" w:rsidRPr="004526FF">
        <w:rPr>
          <w:noProof/>
        </w:rPr>
        <w:drawing>
          <wp:anchor distT="0" distB="0" distL="114300" distR="114300" simplePos="0" relativeHeight="251657728" behindDoc="1" locked="0" layoutInCell="1" allowOverlap="1" wp14:anchorId="7B529544" wp14:editId="44B0DD83">
            <wp:simplePos x="0" y="0"/>
            <wp:positionH relativeFrom="margin">
              <wp:align>left</wp:align>
            </wp:positionH>
            <wp:positionV relativeFrom="margin">
              <wp:align>top</wp:align>
            </wp:positionV>
            <wp:extent cx="514350" cy="5143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6C21E" w14:textId="77777777" w:rsidR="00D32B07" w:rsidRPr="004526FF" w:rsidRDefault="00B83D05" w:rsidP="00D32B07">
      <w:pPr>
        <w:rPr>
          <w:rFonts w:ascii="ＭＳ ゴシック" w:eastAsia="ＭＳ ゴシック" w:hAnsi="ＭＳ ゴシック" w:cs="ＭＳ ゴシック"/>
        </w:rPr>
      </w:pPr>
      <w:r w:rsidRPr="004526FF">
        <w:rPr>
          <w:rFonts w:ascii="ＭＳ ゴシック" w:eastAsia="ＭＳ ゴシック" w:hAnsi="ＭＳ ゴシック" w:cs="ＭＳ ゴシック" w:hint="eastAsia"/>
        </w:rPr>
        <w:t>一般社団法人</w:t>
      </w:r>
      <w:r w:rsidR="00D32B07" w:rsidRPr="004526FF">
        <w:rPr>
          <w:rFonts w:ascii="ＭＳ ゴシック" w:eastAsia="ＭＳ ゴシック" w:hAnsi="ＭＳ ゴシック" w:cs="ＭＳ ゴシック" w:hint="eastAsia"/>
        </w:rPr>
        <w:t>日本原子力学会</w:t>
      </w:r>
    </w:p>
    <w:p w14:paraId="50A1CCBE" w14:textId="77777777" w:rsidR="00D32B07" w:rsidRPr="004526FF" w:rsidRDefault="00D32B07" w:rsidP="00D32B07">
      <w:pPr>
        <w:rPr>
          <w:rFonts w:cs="ＭＳ ゴシック"/>
          <w:color w:val="FF0000"/>
        </w:rPr>
      </w:pPr>
    </w:p>
    <w:p w14:paraId="6A3878AD" w14:textId="77777777" w:rsidR="00D32B07" w:rsidRPr="004526FF" w:rsidRDefault="00D32B07">
      <w:pPr>
        <w:rPr>
          <w:rFonts w:cs="ＭＳ 明朝"/>
          <w:color w:val="auto"/>
        </w:rPr>
      </w:pPr>
    </w:p>
    <w:p w14:paraId="137A7505" w14:textId="77777777" w:rsidR="001F0D72" w:rsidRPr="004526FF" w:rsidRDefault="00D3306E" w:rsidP="0015315B">
      <w:pPr>
        <w:jc w:val="center"/>
        <w:rPr>
          <w:rFonts w:ascii="ＭＳ ゴシック" w:eastAsia="ＭＳ ゴシック" w:hAnsi="ＭＳ ゴシック" w:cs="ＭＳ ゴシック"/>
          <w:sz w:val="24"/>
          <w:szCs w:val="24"/>
        </w:rPr>
      </w:pPr>
      <w:r w:rsidRPr="004526FF">
        <w:rPr>
          <w:rFonts w:ascii="ＭＳ ゴシック" w:eastAsia="ＭＳ ゴシック" w:hAnsi="ＭＳ ゴシック" w:hint="eastAsia"/>
          <w:color w:val="auto"/>
          <w:sz w:val="24"/>
          <w:szCs w:val="24"/>
        </w:rPr>
        <w:t>福島復興・廃炉推進に貢献する</w:t>
      </w:r>
      <w:r w:rsidRPr="004526FF">
        <w:rPr>
          <w:rFonts w:ascii="ＭＳ ゴシック" w:eastAsia="ＭＳ ゴシック" w:hAnsi="ＭＳ ゴシック" w:cs="ＭＳ ゴシック" w:hint="eastAsia"/>
          <w:sz w:val="24"/>
          <w:szCs w:val="24"/>
        </w:rPr>
        <w:t>学協会連絡会企画運営小委員会規約</w:t>
      </w:r>
    </w:p>
    <w:p w14:paraId="5BE7F112" w14:textId="77777777" w:rsidR="00B60CD7" w:rsidRPr="004526FF" w:rsidRDefault="00B60CD7" w:rsidP="00B60CD7">
      <w:pPr>
        <w:rPr>
          <w:spacing w:val="2"/>
        </w:rPr>
      </w:pPr>
    </w:p>
    <w:p w14:paraId="6C18187A" w14:textId="77777777" w:rsidR="00573EF4" w:rsidRPr="004526FF" w:rsidRDefault="00B60CD7" w:rsidP="00573EF4">
      <w:pPr>
        <w:wordWrap w:val="0"/>
        <w:jc w:val="right"/>
        <w:rPr>
          <w:color w:val="auto"/>
        </w:rPr>
      </w:pPr>
      <w:r w:rsidRPr="004526FF">
        <w:rPr>
          <w:rFonts w:hint="eastAsia"/>
          <w:color w:val="auto"/>
        </w:rPr>
        <w:t>平成</w:t>
      </w:r>
      <w:r w:rsidR="004222D2" w:rsidRPr="004526FF">
        <w:rPr>
          <w:rFonts w:hint="eastAsia"/>
          <w:color w:val="auto"/>
        </w:rPr>
        <w:t>2</w:t>
      </w:r>
      <w:r w:rsidR="00D869AA" w:rsidRPr="004526FF">
        <w:rPr>
          <w:rFonts w:hint="eastAsia"/>
          <w:color w:val="auto"/>
        </w:rPr>
        <w:t>9</w:t>
      </w:r>
      <w:r w:rsidR="00573EF4" w:rsidRPr="004526FF">
        <w:rPr>
          <w:rFonts w:hint="eastAsia"/>
          <w:color w:val="auto"/>
        </w:rPr>
        <w:t>年</w:t>
      </w:r>
      <w:r w:rsidR="00D12918" w:rsidRPr="004526FF">
        <w:rPr>
          <w:rFonts w:hint="eastAsia"/>
          <w:color w:val="auto"/>
        </w:rPr>
        <w:t>7</w:t>
      </w:r>
      <w:r w:rsidR="00573EF4" w:rsidRPr="004526FF">
        <w:rPr>
          <w:rFonts w:hint="eastAsia"/>
          <w:color w:val="auto"/>
        </w:rPr>
        <w:t>月</w:t>
      </w:r>
      <w:r w:rsidR="00D12918" w:rsidRPr="004526FF">
        <w:rPr>
          <w:rFonts w:hint="eastAsia"/>
          <w:color w:val="auto"/>
        </w:rPr>
        <w:t>27</w:t>
      </w:r>
      <w:r w:rsidR="00573EF4" w:rsidRPr="004526FF">
        <w:rPr>
          <w:rFonts w:hint="eastAsia"/>
          <w:color w:val="auto"/>
        </w:rPr>
        <w:t>日</w:t>
      </w:r>
      <w:r w:rsidR="00C56FAE" w:rsidRPr="004526FF">
        <w:rPr>
          <w:rFonts w:hint="eastAsia"/>
          <w:color w:val="auto"/>
        </w:rPr>
        <w:t xml:space="preserve">  </w:t>
      </w:r>
      <w:r w:rsidR="001953F2" w:rsidRPr="004526FF">
        <w:rPr>
          <w:rFonts w:hint="eastAsia"/>
          <w:color w:val="auto"/>
        </w:rPr>
        <w:t>第</w:t>
      </w:r>
      <w:r w:rsidR="00D12918" w:rsidRPr="004526FF">
        <w:rPr>
          <w:rFonts w:hint="eastAsia"/>
          <w:color w:val="auto"/>
        </w:rPr>
        <w:t>2</w:t>
      </w:r>
      <w:r w:rsidR="001953F2" w:rsidRPr="004526FF">
        <w:rPr>
          <w:rFonts w:hint="eastAsia"/>
          <w:color w:val="auto"/>
        </w:rPr>
        <w:t>回理事会</w:t>
      </w:r>
      <w:r w:rsidR="004561C4" w:rsidRPr="004526FF">
        <w:rPr>
          <w:rFonts w:hint="eastAsia"/>
          <w:color w:val="auto"/>
        </w:rPr>
        <w:t>承認</w:t>
      </w:r>
    </w:p>
    <w:p w14:paraId="736FF176" w14:textId="77777777" w:rsidR="00166868" w:rsidRPr="004526FF" w:rsidRDefault="00166868" w:rsidP="00166868">
      <w:pPr>
        <w:jc w:val="both"/>
        <w:rPr>
          <w:rFonts w:cs="ＭＳ 明朝"/>
          <w:color w:val="auto"/>
        </w:rPr>
      </w:pPr>
      <w:r w:rsidRPr="004526FF">
        <w:rPr>
          <w:rFonts w:hint="eastAsia"/>
          <w:color w:val="auto"/>
        </w:rPr>
        <w:t>（目的）</w:t>
      </w:r>
    </w:p>
    <w:p w14:paraId="288F207F" w14:textId="77777777" w:rsidR="00166868" w:rsidRPr="004526FF" w:rsidRDefault="00166868" w:rsidP="00166868">
      <w:pPr>
        <w:numPr>
          <w:ilvl w:val="0"/>
          <w:numId w:val="17"/>
        </w:numPr>
        <w:rPr>
          <w:rFonts w:cs="ＭＳ 明朝"/>
          <w:dstrike/>
          <w:color w:val="auto"/>
        </w:rPr>
      </w:pPr>
      <w:r w:rsidRPr="004526FF">
        <w:rPr>
          <w:rFonts w:hint="eastAsia"/>
          <w:color w:val="auto"/>
        </w:rPr>
        <w:t xml:space="preserve">　</w:t>
      </w:r>
      <w:r w:rsidR="00D3306E" w:rsidRPr="004526FF">
        <w:rPr>
          <w:rFonts w:hint="eastAsia"/>
          <w:color w:val="auto"/>
        </w:rPr>
        <w:t>本規約は，一般社団法人日本原子力学会（以下，「本会」という）定款細則第</w:t>
      </w:r>
      <w:r w:rsidR="00D3306E" w:rsidRPr="004526FF">
        <w:rPr>
          <w:rFonts w:hint="eastAsia"/>
          <w:color w:val="auto"/>
        </w:rPr>
        <w:t>11</w:t>
      </w:r>
      <w:r w:rsidR="00D3306E" w:rsidRPr="004526FF">
        <w:rPr>
          <w:rFonts w:hint="eastAsia"/>
          <w:color w:val="auto"/>
        </w:rPr>
        <w:t>条により規定された「臨時委員会等」のうち「福島復興・廃炉推進に貢献する学協会連絡会企画運営小委員会」（以下，「小委員会」という）の組織・運営について定めることを目的とする。</w:t>
      </w:r>
    </w:p>
    <w:p w14:paraId="15DE7FE1" w14:textId="77777777" w:rsidR="00166868" w:rsidRPr="004526FF" w:rsidRDefault="00166868" w:rsidP="00166868">
      <w:pPr>
        <w:rPr>
          <w:rFonts w:cs="Times New Roman"/>
          <w:color w:val="auto"/>
        </w:rPr>
      </w:pPr>
    </w:p>
    <w:p w14:paraId="13DCA91E" w14:textId="77777777" w:rsidR="00166868" w:rsidRPr="004526FF" w:rsidRDefault="00166868" w:rsidP="00166868">
      <w:pPr>
        <w:adjustRightInd/>
        <w:rPr>
          <w:color w:val="auto"/>
        </w:rPr>
      </w:pPr>
      <w:r w:rsidRPr="004526FF">
        <w:rPr>
          <w:rFonts w:hint="eastAsia"/>
          <w:color w:val="auto"/>
        </w:rPr>
        <w:t>（任務）</w:t>
      </w:r>
    </w:p>
    <w:p w14:paraId="1350973A" w14:textId="77777777" w:rsidR="00AD2823" w:rsidRPr="004526FF" w:rsidRDefault="00166868" w:rsidP="008A00A6">
      <w:pPr>
        <w:numPr>
          <w:ilvl w:val="0"/>
          <w:numId w:val="17"/>
        </w:numPr>
        <w:adjustRightInd/>
        <w:ind w:left="636" w:hanging="636"/>
        <w:rPr>
          <w:rFonts w:cs="Times New Roman"/>
          <w:color w:val="auto"/>
          <w:spacing w:val="2"/>
        </w:rPr>
      </w:pPr>
      <w:r w:rsidRPr="004526FF">
        <w:rPr>
          <w:rFonts w:hint="eastAsia"/>
          <w:color w:val="auto"/>
        </w:rPr>
        <w:t xml:space="preserve">　</w:t>
      </w:r>
      <w:r w:rsidR="00AD2823" w:rsidRPr="004526FF">
        <w:rPr>
          <w:rFonts w:hint="eastAsia"/>
          <w:color w:val="auto"/>
        </w:rPr>
        <w:t>小</w:t>
      </w:r>
      <w:r w:rsidRPr="004526FF">
        <w:rPr>
          <w:rFonts w:hint="eastAsia"/>
          <w:color w:val="auto"/>
        </w:rPr>
        <w:t>委員会は</w:t>
      </w:r>
      <w:r w:rsidR="00C6567F" w:rsidRPr="004526FF">
        <w:rPr>
          <w:rFonts w:hint="eastAsia"/>
          <w:color w:val="auto"/>
        </w:rPr>
        <w:t>，</w:t>
      </w:r>
      <w:r w:rsidR="00AD2823" w:rsidRPr="004526FF">
        <w:rPr>
          <w:rFonts w:hint="eastAsia"/>
          <w:color w:val="auto"/>
        </w:rPr>
        <w:t>本会が「福島復興・廃炉推進に貢献する学協会連絡会」</w:t>
      </w:r>
      <w:r w:rsidR="005B0C54" w:rsidRPr="004526FF">
        <w:rPr>
          <w:rFonts w:hint="eastAsia"/>
          <w:color w:val="auto"/>
        </w:rPr>
        <w:t>（以下，「連絡会」という）の幹事団体として連絡会の運営を円滑に進める</w:t>
      </w:r>
      <w:r w:rsidR="00AD2823" w:rsidRPr="004526FF">
        <w:rPr>
          <w:rFonts w:hint="eastAsia"/>
          <w:color w:val="auto"/>
        </w:rPr>
        <w:t>ため</w:t>
      </w:r>
      <w:r w:rsidR="005B0C54" w:rsidRPr="004526FF">
        <w:rPr>
          <w:rFonts w:hint="eastAsia"/>
          <w:color w:val="auto"/>
        </w:rPr>
        <w:t>，</w:t>
      </w:r>
      <w:r w:rsidR="00D47FB3" w:rsidRPr="004526FF">
        <w:rPr>
          <w:rFonts w:hint="eastAsia"/>
          <w:color w:val="auto"/>
        </w:rPr>
        <w:t>以下の</w:t>
      </w:r>
      <w:r w:rsidR="005B0C54" w:rsidRPr="004526FF">
        <w:rPr>
          <w:rFonts w:hint="eastAsia"/>
          <w:color w:val="auto"/>
        </w:rPr>
        <w:t>活動をおこな</w:t>
      </w:r>
      <w:r w:rsidR="00AD2823" w:rsidRPr="004526FF">
        <w:rPr>
          <w:rFonts w:hint="eastAsia"/>
          <w:color w:val="auto"/>
        </w:rPr>
        <w:t>う。</w:t>
      </w:r>
    </w:p>
    <w:p w14:paraId="15C64FCF" w14:textId="77777777" w:rsidR="008A00A6" w:rsidRPr="004526FF" w:rsidRDefault="00D47FB3" w:rsidP="008A00A6">
      <w:pPr>
        <w:numPr>
          <w:ilvl w:val="0"/>
          <w:numId w:val="21"/>
        </w:numPr>
        <w:autoSpaceDE/>
        <w:autoSpaceDN/>
        <w:adjustRightInd/>
        <w:jc w:val="both"/>
        <w:textAlignment w:val="auto"/>
        <w:rPr>
          <w:color w:val="auto"/>
        </w:rPr>
      </w:pPr>
      <w:r w:rsidRPr="004526FF">
        <w:rPr>
          <w:rFonts w:hint="eastAsia"/>
          <w:color w:val="auto"/>
        </w:rPr>
        <w:t>連絡会の活動計画</w:t>
      </w:r>
      <w:r w:rsidR="0095788A" w:rsidRPr="004526FF">
        <w:rPr>
          <w:rFonts w:hint="eastAsia"/>
          <w:color w:val="auto"/>
        </w:rPr>
        <w:t>案</w:t>
      </w:r>
      <w:r w:rsidRPr="004526FF">
        <w:rPr>
          <w:rFonts w:hint="eastAsia"/>
          <w:color w:val="auto"/>
        </w:rPr>
        <w:t>の策定</w:t>
      </w:r>
    </w:p>
    <w:p w14:paraId="73F07377" w14:textId="77777777" w:rsidR="008A00A6" w:rsidRPr="004526FF" w:rsidRDefault="00D47FB3" w:rsidP="008A00A6">
      <w:pPr>
        <w:numPr>
          <w:ilvl w:val="0"/>
          <w:numId w:val="21"/>
        </w:numPr>
        <w:autoSpaceDE/>
        <w:autoSpaceDN/>
        <w:adjustRightInd/>
        <w:jc w:val="both"/>
        <w:textAlignment w:val="auto"/>
        <w:rPr>
          <w:color w:val="auto"/>
        </w:rPr>
      </w:pPr>
      <w:r w:rsidRPr="004526FF">
        <w:rPr>
          <w:rFonts w:hint="eastAsia"/>
          <w:color w:val="auto"/>
        </w:rPr>
        <w:t>連絡会の</w:t>
      </w:r>
      <w:r w:rsidR="0095788A" w:rsidRPr="004526FF">
        <w:rPr>
          <w:rFonts w:hint="eastAsia"/>
          <w:color w:val="auto"/>
        </w:rPr>
        <w:t>全体会などの</w:t>
      </w:r>
      <w:r w:rsidRPr="004526FF">
        <w:rPr>
          <w:rFonts w:hint="eastAsia"/>
          <w:color w:val="auto"/>
        </w:rPr>
        <w:t>会合の企画</w:t>
      </w:r>
      <w:r w:rsidR="00B761BF" w:rsidRPr="004526FF">
        <w:rPr>
          <w:rFonts w:hint="eastAsia"/>
          <w:color w:val="auto"/>
        </w:rPr>
        <w:t>，運営</w:t>
      </w:r>
    </w:p>
    <w:p w14:paraId="6A8A9011" w14:textId="77777777" w:rsidR="008A00A6" w:rsidRPr="004526FF" w:rsidRDefault="00D47FB3" w:rsidP="008A00A6">
      <w:pPr>
        <w:numPr>
          <w:ilvl w:val="0"/>
          <w:numId w:val="21"/>
        </w:numPr>
        <w:autoSpaceDE/>
        <w:autoSpaceDN/>
        <w:adjustRightInd/>
        <w:jc w:val="both"/>
        <w:textAlignment w:val="auto"/>
        <w:rPr>
          <w:color w:val="auto"/>
        </w:rPr>
      </w:pPr>
      <w:r w:rsidRPr="004526FF">
        <w:rPr>
          <w:rFonts w:hint="eastAsia"/>
          <w:color w:val="auto"/>
        </w:rPr>
        <w:t>連絡会のポータルサイトの運営</w:t>
      </w:r>
    </w:p>
    <w:p w14:paraId="60C5D57C" w14:textId="77777777" w:rsidR="008A00A6" w:rsidRPr="004526FF" w:rsidRDefault="005B0C54" w:rsidP="008A00A6">
      <w:pPr>
        <w:numPr>
          <w:ilvl w:val="0"/>
          <w:numId w:val="21"/>
        </w:numPr>
        <w:autoSpaceDE/>
        <w:autoSpaceDN/>
        <w:adjustRightInd/>
        <w:jc w:val="both"/>
        <w:textAlignment w:val="auto"/>
        <w:rPr>
          <w:color w:val="auto"/>
        </w:rPr>
      </w:pPr>
      <w:r w:rsidRPr="004526FF">
        <w:rPr>
          <w:rFonts w:hint="eastAsia"/>
          <w:color w:val="auto"/>
        </w:rPr>
        <w:t>連絡会の活動にかか</w:t>
      </w:r>
      <w:r w:rsidR="00D47FB3" w:rsidRPr="004526FF">
        <w:rPr>
          <w:rFonts w:hint="eastAsia"/>
          <w:color w:val="auto"/>
        </w:rPr>
        <w:t>る本会の</w:t>
      </w:r>
      <w:r w:rsidR="00B761BF" w:rsidRPr="004526FF">
        <w:rPr>
          <w:rFonts w:hint="eastAsia"/>
          <w:color w:val="auto"/>
        </w:rPr>
        <w:t>「福島特別プロジェクト」，「福島第一原子力発電所廃炉検討委員会」</w:t>
      </w:r>
      <w:r w:rsidR="003D653B" w:rsidRPr="004526FF">
        <w:rPr>
          <w:rFonts w:hint="eastAsia"/>
          <w:color w:val="auto"/>
        </w:rPr>
        <w:t>（以下，「廃炉委」という）</w:t>
      </w:r>
      <w:r w:rsidR="00B761BF" w:rsidRPr="004526FF">
        <w:rPr>
          <w:rFonts w:hint="eastAsia"/>
          <w:color w:val="auto"/>
        </w:rPr>
        <w:t>，部会・連絡会等関連組織との連絡調整</w:t>
      </w:r>
    </w:p>
    <w:p w14:paraId="209BD2CF" w14:textId="77777777" w:rsidR="008A00A6" w:rsidRPr="004526FF" w:rsidRDefault="00B761BF" w:rsidP="008A00A6">
      <w:pPr>
        <w:numPr>
          <w:ilvl w:val="0"/>
          <w:numId w:val="21"/>
        </w:numPr>
        <w:autoSpaceDE/>
        <w:autoSpaceDN/>
        <w:adjustRightInd/>
        <w:jc w:val="both"/>
        <w:textAlignment w:val="auto"/>
        <w:rPr>
          <w:color w:val="auto"/>
        </w:rPr>
      </w:pPr>
      <w:r w:rsidRPr="004526FF">
        <w:rPr>
          <w:rFonts w:hint="eastAsia"/>
          <w:color w:val="auto"/>
        </w:rPr>
        <w:t>連絡会の会員学協会との連絡調整</w:t>
      </w:r>
    </w:p>
    <w:p w14:paraId="14F32419" w14:textId="77777777" w:rsidR="005E79EC" w:rsidRPr="004526FF" w:rsidRDefault="005E79EC" w:rsidP="00B761BF">
      <w:pPr>
        <w:numPr>
          <w:ilvl w:val="0"/>
          <w:numId w:val="21"/>
        </w:numPr>
        <w:autoSpaceDE/>
        <w:autoSpaceDN/>
        <w:adjustRightInd/>
        <w:jc w:val="both"/>
        <w:textAlignment w:val="auto"/>
        <w:rPr>
          <w:color w:val="auto"/>
        </w:rPr>
      </w:pPr>
      <w:r w:rsidRPr="004526FF">
        <w:rPr>
          <w:rFonts w:hint="eastAsia"/>
          <w:color w:val="auto"/>
        </w:rPr>
        <w:t>その他，理事会から指示のある事項</w:t>
      </w:r>
    </w:p>
    <w:p w14:paraId="4EBC7ED7" w14:textId="77777777" w:rsidR="00166868" w:rsidRPr="004526FF" w:rsidRDefault="00166868" w:rsidP="00166868">
      <w:pPr>
        <w:adjustRightInd/>
        <w:rPr>
          <w:rFonts w:cs="Times New Roman"/>
          <w:color w:val="auto"/>
        </w:rPr>
      </w:pPr>
    </w:p>
    <w:p w14:paraId="305ADAF1" w14:textId="77777777" w:rsidR="00166868" w:rsidRPr="004526FF" w:rsidRDefault="00166868" w:rsidP="00166868">
      <w:pPr>
        <w:adjustRightInd/>
        <w:rPr>
          <w:color w:val="auto"/>
        </w:rPr>
      </w:pPr>
      <w:r w:rsidRPr="004526FF">
        <w:rPr>
          <w:rFonts w:hint="eastAsia"/>
          <w:color w:val="auto"/>
        </w:rPr>
        <w:t>（組織）</w:t>
      </w:r>
    </w:p>
    <w:p w14:paraId="288E2B6A" w14:textId="77777777" w:rsidR="00166868" w:rsidRPr="004526FF" w:rsidRDefault="00166868" w:rsidP="00166868">
      <w:pPr>
        <w:numPr>
          <w:ilvl w:val="0"/>
          <w:numId w:val="17"/>
        </w:numPr>
        <w:adjustRightInd/>
        <w:rPr>
          <w:color w:val="auto"/>
        </w:rPr>
      </w:pPr>
      <w:r w:rsidRPr="004526FF">
        <w:rPr>
          <w:rFonts w:hint="eastAsia"/>
          <w:color w:val="auto"/>
        </w:rPr>
        <w:t xml:space="preserve">　</w:t>
      </w:r>
      <w:r w:rsidR="0095788A" w:rsidRPr="004526FF">
        <w:rPr>
          <w:rFonts w:hint="eastAsia"/>
          <w:color w:val="auto"/>
        </w:rPr>
        <w:t>小</w:t>
      </w:r>
      <w:r w:rsidRPr="004526FF">
        <w:rPr>
          <w:rFonts w:hint="eastAsia"/>
          <w:color w:val="auto"/>
        </w:rPr>
        <w:t>委員</w:t>
      </w:r>
      <w:r w:rsidR="00191509" w:rsidRPr="004526FF">
        <w:rPr>
          <w:rFonts w:hint="eastAsia"/>
          <w:color w:val="auto"/>
        </w:rPr>
        <w:t>会</w:t>
      </w:r>
      <w:r w:rsidRPr="004526FF">
        <w:rPr>
          <w:rFonts w:hint="eastAsia"/>
          <w:color w:val="auto"/>
        </w:rPr>
        <w:t>は</w:t>
      </w:r>
      <w:r w:rsidR="00C6567F" w:rsidRPr="004526FF">
        <w:rPr>
          <w:rFonts w:hint="eastAsia"/>
          <w:color w:val="auto"/>
        </w:rPr>
        <w:t>，</w:t>
      </w:r>
      <w:r w:rsidR="00191509" w:rsidRPr="004526FF">
        <w:rPr>
          <w:rFonts w:hint="eastAsia"/>
          <w:color w:val="auto"/>
        </w:rPr>
        <w:t>次に掲げる</w:t>
      </w:r>
      <w:r w:rsidR="00CC0196" w:rsidRPr="004526FF">
        <w:rPr>
          <w:rFonts w:hint="eastAsia"/>
          <w:color w:val="auto"/>
        </w:rPr>
        <w:t>メンバー</w:t>
      </w:r>
      <w:r w:rsidR="00191509" w:rsidRPr="004526FF">
        <w:rPr>
          <w:rFonts w:hint="eastAsia"/>
          <w:color w:val="auto"/>
        </w:rPr>
        <w:t>をもって組織</w:t>
      </w:r>
      <w:r w:rsidRPr="004526FF">
        <w:rPr>
          <w:rFonts w:hint="eastAsia"/>
          <w:color w:val="auto"/>
        </w:rPr>
        <w:t>する。</w:t>
      </w:r>
    </w:p>
    <w:p w14:paraId="71244F81" w14:textId="77777777" w:rsidR="00CC0196" w:rsidRPr="004526FF" w:rsidRDefault="00CC0196" w:rsidP="00CC0196">
      <w:pPr>
        <w:ind w:left="428" w:hangingChars="202" w:hanging="428"/>
      </w:pPr>
      <w:r w:rsidRPr="004526FF">
        <w:rPr>
          <w:rFonts w:hint="eastAsia"/>
        </w:rPr>
        <w:t>（１）</w:t>
      </w:r>
      <w:r w:rsidR="008A00A6" w:rsidRPr="004526FF">
        <w:rPr>
          <w:rFonts w:hint="eastAsia"/>
        </w:rPr>
        <w:t>委員</w:t>
      </w:r>
      <w:r w:rsidR="002B6A70" w:rsidRPr="004526FF">
        <w:rPr>
          <w:rFonts w:hint="eastAsia"/>
        </w:rPr>
        <w:t>長：会長</w:t>
      </w:r>
    </w:p>
    <w:p w14:paraId="190B0B71" w14:textId="77777777" w:rsidR="002B6A70" w:rsidRPr="004526FF" w:rsidRDefault="002B6A70" w:rsidP="00CC0196">
      <w:pPr>
        <w:ind w:left="428" w:hangingChars="202" w:hanging="428"/>
      </w:pPr>
      <w:r w:rsidRPr="004526FF">
        <w:rPr>
          <w:rFonts w:hint="eastAsia"/>
        </w:rPr>
        <w:t>（２）副委員長：</w:t>
      </w:r>
      <w:r w:rsidR="003D653B" w:rsidRPr="004526FF">
        <w:rPr>
          <w:rFonts w:hint="eastAsia"/>
        </w:rPr>
        <w:t>連絡会</w:t>
      </w:r>
      <w:r w:rsidRPr="004526FF">
        <w:rPr>
          <w:rFonts w:hint="eastAsia"/>
        </w:rPr>
        <w:t>担当理事から委員長が指名する。</w:t>
      </w:r>
    </w:p>
    <w:p w14:paraId="57C2A007" w14:textId="77777777" w:rsidR="00CC0196" w:rsidRPr="004526FF" w:rsidRDefault="00CC0196" w:rsidP="005B0C54">
      <w:pPr>
        <w:ind w:left="640" w:hangingChars="302" w:hanging="640"/>
      </w:pPr>
      <w:r w:rsidRPr="004526FF">
        <w:rPr>
          <w:rFonts w:hint="eastAsia"/>
        </w:rPr>
        <w:t>（２）委員：</w:t>
      </w:r>
      <w:r w:rsidR="003D653B" w:rsidRPr="004526FF">
        <w:rPr>
          <w:rFonts w:hint="eastAsia"/>
        </w:rPr>
        <w:t>連絡会担当理事（副会長を含む）</w:t>
      </w:r>
      <w:r w:rsidR="005B0C54" w:rsidRPr="004526FF">
        <w:rPr>
          <w:rFonts w:hint="eastAsia"/>
        </w:rPr>
        <w:t>，</w:t>
      </w:r>
      <w:r w:rsidR="003D653B" w:rsidRPr="004526FF">
        <w:rPr>
          <w:rFonts w:hint="eastAsia"/>
        </w:rPr>
        <w:t>福島特別プロジェクト代表</w:t>
      </w:r>
      <w:r w:rsidR="005B0C54" w:rsidRPr="004526FF">
        <w:rPr>
          <w:rFonts w:hint="eastAsia"/>
        </w:rPr>
        <w:t>ほか</w:t>
      </w:r>
      <w:r w:rsidR="006C6A07" w:rsidRPr="004526FF">
        <w:rPr>
          <w:rFonts w:hint="eastAsia"/>
        </w:rPr>
        <w:t>1</w:t>
      </w:r>
      <w:r w:rsidR="006C6A07" w:rsidRPr="004526FF">
        <w:rPr>
          <w:rFonts w:hint="eastAsia"/>
        </w:rPr>
        <w:t>名</w:t>
      </w:r>
      <w:r w:rsidR="005B0C54" w:rsidRPr="004526FF">
        <w:rPr>
          <w:rFonts w:hint="eastAsia"/>
        </w:rPr>
        <w:t>，</w:t>
      </w:r>
      <w:r w:rsidR="003D653B" w:rsidRPr="004526FF">
        <w:rPr>
          <w:rFonts w:hint="eastAsia"/>
        </w:rPr>
        <w:t>廃炉委委員長</w:t>
      </w:r>
      <w:r w:rsidR="005B0C54" w:rsidRPr="004526FF">
        <w:rPr>
          <w:rFonts w:hint="eastAsia"/>
        </w:rPr>
        <w:t>ほか</w:t>
      </w:r>
      <w:r w:rsidR="006C6A07" w:rsidRPr="004526FF">
        <w:rPr>
          <w:rFonts w:hint="eastAsia"/>
        </w:rPr>
        <w:t>1</w:t>
      </w:r>
      <w:r w:rsidR="006C6A07" w:rsidRPr="004526FF">
        <w:rPr>
          <w:rFonts w:hint="eastAsia"/>
        </w:rPr>
        <w:t>名</w:t>
      </w:r>
    </w:p>
    <w:p w14:paraId="60820C4D" w14:textId="77777777" w:rsidR="006C6A07" w:rsidRPr="004526FF" w:rsidRDefault="003D653B" w:rsidP="00EC14EF">
      <w:pPr>
        <w:ind w:left="1696" w:hangingChars="800" w:hanging="1696"/>
      </w:pPr>
      <w:r w:rsidRPr="004526FF">
        <w:rPr>
          <w:rFonts w:hint="eastAsia"/>
        </w:rPr>
        <w:t>（３）幹事</w:t>
      </w:r>
      <w:r w:rsidR="00CC0196" w:rsidRPr="004526FF">
        <w:rPr>
          <w:rFonts w:hint="eastAsia"/>
        </w:rPr>
        <w:t>：</w:t>
      </w:r>
      <w:r w:rsidRPr="004526FF">
        <w:rPr>
          <w:rFonts w:hint="eastAsia"/>
        </w:rPr>
        <w:t>事務局長</w:t>
      </w:r>
    </w:p>
    <w:p w14:paraId="781EC50E" w14:textId="77777777" w:rsidR="00CC0196" w:rsidRPr="004526FF" w:rsidRDefault="00CC0196" w:rsidP="00166868">
      <w:pPr>
        <w:adjustRightInd/>
        <w:rPr>
          <w:color w:val="auto"/>
        </w:rPr>
      </w:pPr>
    </w:p>
    <w:p w14:paraId="4F7A972E" w14:textId="77777777" w:rsidR="00166868" w:rsidRPr="004526FF" w:rsidRDefault="00166868" w:rsidP="00166868">
      <w:pPr>
        <w:adjustRightInd/>
        <w:rPr>
          <w:color w:val="auto"/>
        </w:rPr>
      </w:pPr>
      <w:r w:rsidRPr="004526FF">
        <w:rPr>
          <w:rFonts w:hint="eastAsia"/>
          <w:color w:val="auto"/>
        </w:rPr>
        <w:t>（任期）</w:t>
      </w:r>
    </w:p>
    <w:p w14:paraId="2D06AB89" w14:textId="77777777" w:rsidR="00166868" w:rsidRPr="004526FF" w:rsidRDefault="00166868" w:rsidP="00D21A39">
      <w:pPr>
        <w:numPr>
          <w:ilvl w:val="0"/>
          <w:numId w:val="17"/>
        </w:numPr>
        <w:adjustRightInd/>
        <w:rPr>
          <w:color w:val="auto"/>
        </w:rPr>
      </w:pPr>
      <w:r w:rsidRPr="004526FF">
        <w:rPr>
          <w:rFonts w:hint="eastAsia"/>
          <w:color w:val="auto"/>
        </w:rPr>
        <w:t xml:space="preserve">　</w:t>
      </w:r>
      <w:r w:rsidR="00D21A39" w:rsidRPr="004526FF">
        <w:rPr>
          <w:rFonts w:hint="eastAsia"/>
          <w:color w:val="auto"/>
        </w:rPr>
        <w:t>任期は</w:t>
      </w:r>
      <w:r w:rsidR="00D21A39" w:rsidRPr="004526FF">
        <w:rPr>
          <w:rFonts w:hint="eastAsia"/>
          <w:color w:val="auto"/>
        </w:rPr>
        <w:t>1</w:t>
      </w:r>
      <w:r w:rsidR="00D21A39" w:rsidRPr="004526FF">
        <w:rPr>
          <w:rFonts w:hint="eastAsia"/>
          <w:color w:val="auto"/>
        </w:rPr>
        <w:t>年間とし</w:t>
      </w:r>
      <w:r w:rsidR="005B0C54" w:rsidRPr="004526FF">
        <w:rPr>
          <w:rFonts w:hint="eastAsia"/>
          <w:color w:val="auto"/>
        </w:rPr>
        <w:t>，</w:t>
      </w:r>
      <w:r w:rsidR="00D21A39" w:rsidRPr="004526FF">
        <w:rPr>
          <w:rFonts w:hint="eastAsia"/>
          <w:color w:val="auto"/>
        </w:rPr>
        <w:t>委員就任後最初の定例総会までとする。ただし</w:t>
      </w:r>
      <w:r w:rsidR="005B0C54" w:rsidRPr="004526FF">
        <w:rPr>
          <w:rFonts w:hint="eastAsia"/>
          <w:color w:val="auto"/>
        </w:rPr>
        <w:t>，</w:t>
      </w:r>
      <w:r w:rsidR="00D21A39" w:rsidRPr="004526FF">
        <w:rPr>
          <w:rFonts w:hint="eastAsia"/>
          <w:color w:val="auto"/>
        </w:rPr>
        <w:t>再任は妨げない。</w:t>
      </w:r>
    </w:p>
    <w:p w14:paraId="73EF68DA" w14:textId="77777777" w:rsidR="00166868" w:rsidRPr="004526FF" w:rsidRDefault="00166868" w:rsidP="00166868">
      <w:pPr>
        <w:adjustRightInd/>
        <w:rPr>
          <w:rFonts w:cs="Times New Roman"/>
          <w:color w:val="auto"/>
        </w:rPr>
      </w:pPr>
    </w:p>
    <w:p w14:paraId="42967B57" w14:textId="77777777" w:rsidR="00166868" w:rsidRPr="004526FF" w:rsidRDefault="00166868" w:rsidP="00166868">
      <w:pPr>
        <w:adjustRightInd/>
        <w:rPr>
          <w:color w:val="auto"/>
        </w:rPr>
      </w:pPr>
      <w:r w:rsidRPr="004526FF">
        <w:rPr>
          <w:rFonts w:hint="eastAsia"/>
          <w:color w:val="auto"/>
        </w:rPr>
        <w:t>（委員会の開催）</w:t>
      </w:r>
    </w:p>
    <w:p w14:paraId="22069418" w14:textId="77777777" w:rsidR="00166868" w:rsidRPr="004526FF" w:rsidRDefault="00166868" w:rsidP="00166868">
      <w:pPr>
        <w:numPr>
          <w:ilvl w:val="0"/>
          <w:numId w:val="17"/>
        </w:numPr>
        <w:adjustRightInd/>
        <w:rPr>
          <w:color w:val="auto"/>
        </w:rPr>
      </w:pPr>
      <w:r w:rsidRPr="004526FF">
        <w:rPr>
          <w:rFonts w:hint="eastAsia"/>
          <w:color w:val="auto"/>
        </w:rPr>
        <w:t xml:space="preserve">　</w:t>
      </w:r>
      <w:r w:rsidR="0095788A" w:rsidRPr="004526FF">
        <w:rPr>
          <w:rFonts w:hint="eastAsia"/>
          <w:color w:val="auto"/>
        </w:rPr>
        <w:t>小</w:t>
      </w:r>
      <w:r w:rsidRPr="004526FF">
        <w:rPr>
          <w:rFonts w:hint="eastAsia"/>
          <w:color w:val="auto"/>
        </w:rPr>
        <w:t>委員会は</w:t>
      </w:r>
      <w:r w:rsidR="00C6567F" w:rsidRPr="004526FF">
        <w:rPr>
          <w:rFonts w:hint="eastAsia"/>
          <w:color w:val="auto"/>
        </w:rPr>
        <w:t>，</w:t>
      </w:r>
      <w:r w:rsidR="006C6A07" w:rsidRPr="004526FF">
        <w:rPr>
          <w:rFonts w:hint="eastAsia"/>
          <w:color w:val="auto"/>
        </w:rPr>
        <w:t>委員長</w:t>
      </w:r>
      <w:r w:rsidRPr="004526FF">
        <w:rPr>
          <w:rFonts w:hint="eastAsia"/>
          <w:color w:val="auto"/>
        </w:rPr>
        <w:t>が必要と認めるときに開催する。</w:t>
      </w:r>
    </w:p>
    <w:p w14:paraId="716C2E3D" w14:textId="77777777" w:rsidR="00166868" w:rsidRPr="004526FF" w:rsidRDefault="00166868" w:rsidP="00166868">
      <w:pPr>
        <w:adjustRightInd/>
        <w:rPr>
          <w:rFonts w:cs="Times New Roman"/>
          <w:color w:val="auto"/>
          <w:spacing w:val="2"/>
        </w:rPr>
      </w:pPr>
    </w:p>
    <w:p w14:paraId="5E36CBFA" w14:textId="77777777" w:rsidR="00166868" w:rsidRPr="004526FF" w:rsidRDefault="00166868" w:rsidP="00166868">
      <w:pPr>
        <w:adjustRightInd/>
        <w:ind w:left="695" w:hangingChars="328" w:hanging="695"/>
        <w:rPr>
          <w:rFonts w:cs="Times New Roman"/>
          <w:color w:val="auto"/>
          <w:sz w:val="24"/>
          <w:szCs w:val="24"/>
        </w:rPr>
      </w:pPr>
      <w:r w:rsidRPr="004526FF">
        <w:rPr>
          <w:rFonts w:hint="eastAsia"/>
          <w:color w:val="auto"/>
        </w:rPr>
        <w:t>（議事）</w:t>
      </w:r>
    </w:p>
    <w:p w14:paraId="773C0C5C" w14:textId="77777777" w:rsidR="00166868" w:rsidRPr="004526FF" w:rsidRDefault="00166868" w:rsidP="00166868">
      <w:pPr>
        <w:numPr>
          <w:ilvl w:val="0"/>
          <w:numId w:val="17"/>
        </w:numPr>
        <w:adjustRightInd/>
        <w:rPr>
          <w:color w:val="auto"/>
        </w:rPr>
      </w:pPr>
      <w:r w:rsidRPr="004526FF">
        <w:rPr>
          <w:rFonts w:hint="eastAsia"/>
          <w:color w:val="auto"/>
        </w:rPr>
        <w:t xml:space="preserve">　</w:t>
      </w:r>
      <w:r w:rsidR="0095788A" w:rsidRPr="004526FF">
        <w:rPr>
          <w:rFonts w:hint="eastAsia"/>
          <w:color w:val="auto"/>
        </w:rPr>
        <w:t>小</w:t>
      </w:r>
      <w:r w:rsidRPr="004526FF">
        <w:rPr>
          <w:rFonts w:hint="eastAsia"/>
          <w:color w:val="auto"/>
        </w:rPr>
        <w:t>委員会は</w:t>
      </w:r>
      <w:r w:rsidR="00C6567F" w:rsidRPr="004526FF">
        <w:rPr>
          <w:rFonts w:hint="eastAsia"/>
          <w:color w:val="auto"/>
        </w:rPr>
        <w:t>，</w:t>
      </w:r>
      <w:r w:rsidRPr="004526FF">
        <w:rPr>
          <w:rFonts w:hint="eastAsia"/>
          <w:color w:val="auto"/>
        </w:rPr>
        <w:t>委員総数の過半数の出席により成立する。</w:t>
      </w:r>
    </w:p>
    <w:p w14:paraId="55B31DC1" w14:textId="77777777" w:rsidR="00CB46FA" w:rsidRPr="004526FF" w:rsidRDefault="008A00A6" w:rsidP="00CB46FA">
      <w:pPr>
        <w:pStyle w:val="a8"/>
        <w:adjustRightInd/>
        <w:ind w:leftChars="0" w:left="423" w:hangingChars="196" w:hanging="423"/>
        <w:rPr>
          <w:rFonts w:cs="Times New Roman"/>
          <w:color w:val="auto"/>
          <w:spacing w:val="2"/>
        </w:rPr>
      </w:pPr>
      <w:r w:rsidRPr="004526FF">
        <w:rPr>
          <w:rFonts w:cs="Times New Roman" w:hint="eastAsia"/>
          <w:color w:val="auto"/>
          <w:spacing w:val="2"/>
        </w:rPr>
        <w:t xml:space="preserve">２　</w:t>
      </w:r>
      <w:r w:rsidR="0095788A" w:rsidRPr="004526FF">
        <w:rPr>
          <w:rFonts w:cs="Times New Roman" w:hint="eastAsia"/>
          <w:color w:val="auto"/>
          <w:spacing w:val="2"/>
        </w:rPr>
        <w:t>小</w:t>
      </w:r>
      <w:r w:rsidR="00CB46FA" w:rsidRPr="004526FF">
        <w:rPr>
          <w:rFonts w:cs="Times New Roman" w:hint="eastAsia"/>
          <w:color w:val="auto"/>
          <w:spacing w:val="2"/>
        </w:rPr>
        <w:t>委員会の審議事項は</w:t>
      </w:r>
      <w:r w:rsidR="00C6567F" w:rsidRPr="004526FF">
        <w:rPr>
          <w:rFonts w:cs="Times New Roman" w:hint="eastAsia"/>
          <w:color w:val="auto"/>
          <w:spacing w:val="2"/>
        </w:rPr>
        <w:t>，</w:t>
      </w:r>
      <w:r w:rsidR="00CB46FA" w:rsidRPr="004526FF">
        <w:rPr>
          <w:rFonts w:cs="Times New Roman" w:hint="eastAsia"/>
          <w:color w:val="auto"/>
          <w:spacing w:val="2"/>
        </w:rPr>
        <w:t>委員会メンバーの</w:t>
      </w:r>
      <w:r w:rsidR="00CB46FA" w:rsidRPr="004526FF">
        <w:rPr>
          <w:rFonts w:hint="eastAsia"/>
          <w:color w:val="auto"/>
        </w:rPr>
        <w:t>出席者の過半数をもって決し</w:t>
      </w:r>
      <w:r w:rsidR="00C6567F" w:rsidRPr="004526FF">
        <w:rPr>
          <w:rFonts w:hint="eastAsia"/>
          <w:color w:val="auto"/>
        </w:rPr>
        <w:t>，</w:t>
      </w:r>
      <w:r w:rsidR="00CB46FA" w:rsidRPr="004526FF">
        <w:rPr>
          <w:rFonts w:hint="eastAsia"/>
          <w:color w:val="auto"/>
        </w:rPr>
        <w:t>可否同数のときは</w:t>
      </w:r>
      <w:r w:rsidR="00C6567F" w:rsidRPr="004526FF">
        <w:rPr>
          <w:rFonts w:hint="eastAsia"/>
          <w:color w:val="auto"/>
        </w:rPr>
        <w:t>，</w:t>
      </w:r>
      <w:r w:rsidR="006C6A07" w:rsidRPr="004526FF">
        <w:rPr>
          <w:rFonts w:hint="eastAsia"/>
          <w:color w:val="auto"/>
        </w:rPr>
        <w:t>委員長</w:t>
      </w:r>
      <w:r w:rsidR="00CB46FA" w:rsidRPr="004526FF">
        <w:rPr>
          <w:rFonts w:hint="eastAsia"/>
          <w:color w:val="auto"/>
        </w:rPr>
        <w:t>の決するところによる。</w:t>
      </w:r>
    </w:p>
    <w:p w14:paraId="53896A86" w14:textId="77777777" w:rsidR="00166868" w:rsidRPr="004526FF" w:rsidRDefault="00CB46FA" w:rsidP="00CB46FA">
      <w:pPr>
        <w:pStyle w:val="a8"/>
        <w:adjustRightInd/>
        <w:ind w:leftChars="0" w:left="423" w:hangingChars="196" w:hanging="423"/>
        <w:rPr>
          <w:rFonts w:cs="Times New Roman"/>
          <w:color w:val="auto"/>
          <w:spacing w:val="2"/>
        </w:rPr>
      </w:pPr>
      <w:r w:rsidRPr="004526FF">
        <w:rPr>
          <w:rFonts w:cs="Times New Roman" w:hint="eastAsia"/>
          <w:color w:val="auto"/>
          <w:spacing w:val="2"/>
        </w:rPr>
        <w:lastRenderedPageBreak/>
        <w:t xml:space="preserve">３　</w:t>
      </w:r>
      <w:r w:rsidR="0095788A" w:rsidRPr="004526FF">
        <w:rPr>
          <w:rFonts w:cs="Times New Roman" w:hint="eastAsia"/>
          <w:color w:val="auto"/>
          <w:spacing w:val="2"/>
        </w:rPr>
        <w:t>小</w:t>
      </w:r>
      <w:r w:rsidR="008A00A6" w:rsidRPr="004526FF">
        <w:rPr>
          <w:rFonts w:cs="Times New Roman" w:hint="eastAsia"/>
          <w:color w:val="auto"/>
          <w:spacing w:val="2"/>
        </w:rPr>
        <w:t>委員会</w:t>
      </w:r>
      <w:r w:rsidR="0095788A" w:rsidRPr="004526FF">
        <w:rPr>
          <w:rFonts w:cs="Times New Roman" w:hint="eastAsia"/>
          <w:color w:val="auto"/>
          <w:spacing w:val="2"/>
        </w:rPr>
        <w:t>会合の開催前に</w:t>
      </w:r>
      <w:r w:rsidR="008A00A6" w:rsidRPr="004526FF">
        <w:rPr>
          <w:rFonts w:cs="Times New Roman" w:hint="eastAsia"/>
          <w:color w:val="auto"/>
          <w:spacing w:val="2"/>
        </w:rPr>
        <w:t>必要事項を審議するため</w:t>
      </w:r>
      <w:r w:rsidR="00C6567F" w:rsidRPr="004526FF">
        <w:rPr>
          <w:rFonts w:cs="Times New Roman" w:hint="eastAsia"/>
          <w:color w:val="auto"/>
          <w:spacing w:val="2"/>
        </w:rPr>
        <w:t>，</w:t>
      </w:r>
      <w:r w:rsidR="008A00A6" w:rsidRPr="004526FF">
        <w:rPr>
          <w:rFonts w:cs="Times New Roman" w:hint="eastAsia"/>
          <w:color w:val="auto"/>
          <w:spacing w:val="2"/>
        </w:rPr>
        <w:t>別に定める電子メールによる審議をおこなうことができる。</w:t>
      </w:r>
    </w:p>
    <w:p w14:paraId="59C888B8" w14:textId="77777777" w:rsidR="00CB46FA" w:rsidRPr="004526FF" w:rsidRDefault="00CB46FA" w:rsidP="00CB46FA">
      <w:pPr>
        <w:pStyle w:val="a8"/>
        <w:adjustRightInd/>
        <w:ind w:leftChars="0" w:left="423" w:hangingChars="196" w:hanging="423"/>
        <w:rPr>
          <w:rFonts w:cs="Times New Roman"/>
          <w:vanish/>
          <w:color w:val="auto"/>
          <w:spacing w:val="2"/>
        </w:rPr>
      </w:pPr>
    </w:p>
    <w:p w14:paraId="7D31E636" w14:textId="77777777" w:rsidR="00166868" w:rsidRPr="004526FF" w:rsidRDefault="00166868" w:rsidP="00166868">
      <w:pPr>
        <w:adjustRightInd/>
        <w:rPr>
          <w:rFonts w:cs="Times New Roman"/>
          <w:color w:val="auto"/>
          <w:spacing w:val="2"/>
        </w:rPr>
      </w:pPr>
    </w:p>
    <w:p w14:paraId="7E59B0FB" w14:textId="77777777" w:rsidR="00166868" w:rsidRPr="004526FF" w:rsidRDefault="00166868" w:rsidP="00166868">
      <w:pPr>
        <w:adjustRightInd/>
        <w:rPr>
          <w:rFonts w:cs="Times New Roman"/>
          <w:color w:val="auto"/>
          <w:spacing w:val="2"/>
        </w:rPr>
      </w:pPr>
      <w:r w:rsidRPr="004526FF">
        <w:rPr>
          <w:rFonts w:cs="Times New Roman" w:hint="eastAsia"/>
          <w:color w:val="auto"/>
          <w:spacing w:val="2"/>
        </w:rPr>
        <w:t>（議事録）</w:t>
      </w:r>
    </w:p>
    <w:p w14:paraId="51E787B1" w14:textId="77777777" w:rsidR="00166868" w:rsidRPr="004526FF" w:rsidRDefault="00166868" w:rsidP="00166868">
      <w:pPr>
        <w:numPr>
          <w:ilvl w:val="0"/>
          <w:numId w:val="17"/>
        </w:numPr>
        <w:adjustRightInd/>
        <w:rPr>
          <w:color w:val="auto"/>
        </w:rPr>
      </w:pPr>
      <w:r w:rsidRPr="004526FF">
        <w:rPr>
          <w:rFonts w:hint="eastAsia"/>
          <w:color w:val="auto"/>
        </w:rPr>
        <w:t xml:space="preserve">　</w:t>
      </w:r>
      <w:r w:rsidR="0095788A" w:rsidRPr="004526FF">
        <w:rPr>
          <w:rFonts w:hint="eastAsia"/>
          <w:color w:val="auto"/>
        </w:rPr>
        <w:t>小</w:t>
      </w:r>
      <w:r w:rsidRPr="004526FF">
        <w:rPr>
          <w:rFonts w:hint="eastAsia"/>
          <w:color w:val="auto"/>
        </w:rPr>
        <w:t>委員会の議事録は</w:t>
      </w:r>
      <w:r w:rsidR="00C6567F" w:rsidRPr="004526FF">
        <w:rPr>
          <w:rFonts w:hint="eastAsia"/>
          <w:color w:val="auto"/>
        </w:rPr>
        <w:t>，</w:t>
      </w:r>
      <w:r w:rsidRPr="004526FF">
        <w:rPr>
          <w:rFonts w:hint="eastAsia"/>
          <w:color w:val="auto"/>
        </w:rPr>
        <w:t>幹事が作成し</w:t>
      </w:r>
      <w:r w:rsidR="00C6567F" w:rsidRPr="004526FF">
        <w:rPr>
          <w:rFonts w:hint="eastAsia"/>
          <w:color w:val="auto"/>
        </w:rPr>
        <w:t>，</w:t>
      </w:r>
      <w:r w:rsidRPr="004526FF">
        <w:rPr>
          <w:rFonts w:hint="eastAsia"/>
          <w:color w:val="auto"/>
        </w:rPr>
        <w:t>議案ならびに議事経過の概要</w:t>
      </w:r>
      <w:r w:rsidR="00C6567F" w:rsidRPr="004526FF">
        <w:rPr>
          <w:rFonts w:hint="eastAsia"/>
          <w:color w:val="auto"/>
        </w:rPr>
        <w:t>，</w:t>
      </w:r>
      <w:r w:rsidRPr="004526FF">
        <w:rPr>
          <w:rFonts w:hint="eastAsia"/>
          <w:color w:val="auto"/>
        </w:rPr>
        <w:t>決議の主文等を記載して</w:t>
      </w:r>
      <w:r w:rsidR="00C6567F" w:rsidRPr="004526FF">
        <w:rPr>
          <w:rFonts w:hint="eastAsia"/>
          <w:color w:val="auto"/>
        </w:rPr>
        <w:t>，</w:t>
      </w:r>
      <w:r w:rsidR="0095788A" w:rsidRPr="004526FF">
        <w:rPr>
          <w:rFonts w:hint="eastAsia"/>
          <w:color w:val="auto"/>
        </w:rPr>
        <w:t>小</w:t>
      </w:r>
      <w:r w:rsidRPr="004526FF">
        <w:rPr>
          <w:rFonts w:hint="eastAsia"/>
          <w:color w:val="auto"/>
        </w:rPr>
        <w:t>委員会の承認を経て保存しなければならない。</w:t>
      </w:r>
    </w:p>
    <w:p w14:paraId="3A4D6A8B" w14:textId="77777777" w:rsidR="00166868" w:rsidRPr="004526FF" w:rsidRDefault="00166868" w:rsidP="00166868">
      <w:pPr>
        <w:adjustRightInd/>
        <w:rPr>
          <w:rFonts w:cs="Times New Roman"/>
          <w:color w:val="auto"/>
          <w:spacing w:val="2"/>
        </w:rPr>
      </w:pPr>
    </w:p>
    <w:p w14:paraId="46FD16C9" w14:textId="77777777" w:rsidR="00166868" w:rsidRPr="004526FF" w:rsidRDefault="00166868" w:rsidP="00166868">
      <w:pPr>
        <w:adjustRightInd/>
        <w:rPr>
          <w:rFonts w:cs="Times New Roman"/>
          <w:color w:val="auto"/>
          <w:spacing w:val="2"/>
        </w:rPr>
      </w:pPr>
      <w:r w:rsidRPr="004526FF">
        <w:rPr>
          <w:rFonts w:cs="Times New Roman" w:hint="eastAsia"/>
          <w:color w:val="auto"/>
          <w:spacing w:val="2"/>
        </w:rPr>
        <w:t>（</w:t>
      </w:r>
      <w:r w:rsidR="00DC44F1" w:rsidRPr="004526FF">
        <w:rPr>
          <w:rFonts w:cs="Times New Roman" w:hint="eastAsia"/>
          <w:color w:val="auto"/>
          <w:spacing w:val="2"/>
        </w:rPr>
        <w:t>改定</w:t>
      </w:r>
      <w:r w:rsidRPr="004526FF">
        <w:rPr>
          <w:rFonts w:cs="Times New Roman" w:hint="eastAsia"/>
          <w:color w:val="auto"/>
          <w:spacing w:val="2"/>
        </w:rPr>
        <w:t>）</w:t>
      </w:r>
    </w:p>
    <w:p w14:paraId="765FF103" w14:textId="77777777" w:rsidR="00166868" w:rsidRPr="004526FF" w:rsidRDefault="00166868" w:rsidP="00166868">
      <w:pPr>
        <w:numPr>
          <w:ilvl w:val="0"/>
          <w:numId w:val="17"/>
        </w:numPr>
        <w:adjustRightInd/>
        <w:rPr>
          <w:color w:val="auto"/>
        </w:rPr>
      </w:pPr>
      <w:r w:rsidRPr="004526FF">
        <w:rPr>
          <w:rFonts w:hint="eastAsia"/>
          <w:color w:val="auto"/>
        </w:rPr>
        <w:t xml:space="preserve">　本規約</w:t>
      </w:r>
      <w:r w:rsidR="001545D6" w:rsidRPr="004526FF">
        <w:rPr>
          <w:rFonts w:hint="eastAsia"/>
          <w:color w:val="auto"/>
        </w:rPr>
        <w:t>の</w:t>
      </w:r>
      <w:r w:rsidR="00DC44F1" w:rsidRPr="004526FF">
        <w:rPr>
          <w:rFonts w:cs="Times New Roman" w:hint="eastAsia"/>
          <w:color w:val="auto"/>
          <w:spacing w:val="2"/>
        </w:rPr>
        <w:t>改定</w:t>
      </w:r>
      <w:r w:rsidRPr="004526FF">
        <w:rPr>
          <w:rFonts w:hint="eastAsia"/>
          <w:color w:val="auto"/>
        </w:rPr>
        <w:t>は</w:t>
      </w:r>
      <w:r w:rsidR="00C6567F" w:rsidRPr="004526FF">
        <w:rPr>
          <w:rFonts w:hint="eastAsia"/>
          <w:color w:val="auto"/>
        </w:rPr>
        <w:t>，</w:t>
      </w:r>
      <w:r w:rsidR="0095788A" w:rsidRPr="004526FF">
        <w:rPr>
          <w:rFonts w:hint="eastAsia"/>
          <w:color w:val="auto"/>
        </w:rPr>
        <w:t>小</w:t>
      </w:r>
      <w:r w:rsidR="006206A3" w:rsidRPr="004526FF">
        <w:rPr>
          <w:rFonts w:hint="eastAsia"/>
          <w:color w:val="auto"/>
        </w:rPr>
        <w:t>委員</w:t>
      </w:r>
      <w:r w:rsidR="00CB46FA" w:rsidRPr="004526FF">
        <w:rPr>
          <w:rFonts w:hint="eastAsia"/>
          <w:color w:val="auto"/>
        </w:rPr>
        <w:t>会</w:t>
      </w:r>
      <w:r w:rsidR="00837B67" w:rsidRPr="004526FF">
        <w:rPr>
          <w:rFonts w:hint="eastAsia"/>
          <w:color w:val="auto"/>
        </w:rPr>
        <w:t>が</w:t>
      </w:r>
      <w:r w:rsidR="00A5588F" w:rsidRPr="004526FF">
        <w:rPr>
          <w:rFonts w:hint="eastAsia"/>
          <w:color w:val="auto"/>
        </w:rPr>
        <w:t>起案</w:t>
      </w:r>
      <w:r w:rsidR="00837B67" w:rsidRPr="004526FF">
        <w:rPr>
          <w:rFonts w:hint="eastAsia"/>
          <w:color w:val="auto"/>
        </w:rPr>
        <w:t>し</w:t>
      </w:r>
      <w:r w:rsidR="00C6567F" w:rsidRPr="004526FF">
        <w:rPr>
          <w:rFonts w:hint="eastAsia"/>
          <w:color w:val="auto"/>
        </w:rPr>
        <w:t>，</w:t>
      </w:r>
      <w:r w:rsidR="006206A3" w:rsidRPr="004526FF">
        <w:rPr>
          <w:rFonts w:hint="eastAsia"/>
          <w:color w:val="auto"/>
        </w:rPr>
        <w:t>理事</w:t>
      </w:r>
      <w:r w:rsidR="00837B67" w:rsidRPr="004526FF">
        <w:rPr>
          <w:rFonts w:hint="eastAsia"/>
          <w:color w:val="auto"/>
        </w:rPr>
        <w:t>会</w:t>
      </w:r>
      <w:r w:rsidR="006206A3" w:rsidRPr="004526FF">
        <w:rPr>
          <w:rFonts w:hint="eastAsia"/>
          <w:color w:val="auto"/>
        </w:rPr>
        <w:t>の承認を得るものと</w:t>
      </w:r>
      <w:r w:rsidRPr="004526FF">
        <w:rPr>
          <w:rFonts w:hint="eastAsia"/>
          <w:color w:val="auto"/>
        </w:rPr>
        <w:t>する。</w:t>
      </w:r>
    </w:p>
    <w:p w14:paraId="59ADF1AE" w14:textId="77777777" w:rsidR="00166868" w:rsidRPr="004526FF" w:rsidRDefault="00166868" w:rsidP="00166868">
      <w:pPr>
        <w:adjustRightInd/>
        <w:rPr>
          <w:rFonts w:cs="Times New Roman"/>
          <w:color w:val="auto"/>
          <w:spacing w:val="2"/>
        </w:rPr>
      </w:pPr>
    </w:p>
    <w:p w14:paraId="011D8824" w14:textId="77777777" w:rsidR="00166868" w:rsidRPr="004526FF" w:rsidRDefault="008A00A6" w:rsidP="00166868">
      <w:pPr>
        <w:adjustRightInd/>
        <w:jc w:val="center"/>
        <w:rPr>
          <w:rFonts w:cs="Times New Roman"/>
          <w:color w:val="auto"/>
          <w:spacing w:val="2"/>
        </w:rPr>
      </w:pPr>
      <w:r w:rsidRPr="004526FF">
        <w:rPr>
          <w:rFonts w:hint="eastAsia"/>
          <w:color w:val="auto"/>
        </w:rPr>
        <w:t>附則</w:t>
      </w:r>
    </w:p>
    <w:p w14:paraId="64FC7E14" w14:textId="77777777" w:rsidR="008E25E2" w:rsidRPr="004526FF" w:rsidRDefault="00166868" w:rsidP="000401D2">
      <w:pPr>
        <w:adjustRightInd/>
        <w:ind w:left="424" w:hangingChars="200" w:hanging="424"/>
        <w:rPr>
          <w:rFonts w:cs="Times New Roman"/>
          <w:color w:val="auto"/>
          <w:spacing w:val="2"/>
        </w:rPr>
      </w:pPr>
      <w:r w:rsidRPr="004526FF">
        <w:rPr>
          <w:rFonts w:hint="eastAsia"/>
          <w:color w:val="auto"/>
        </w:rPr>
        <w:t xml:space="preserve">１　</w:t>
      </w:r>
      <w:r w:rsidR="00CB46FA" w:rsidRPr="004526FF">
        <w:rPr>
          <w:rFonts w:cs="Times New Roman" w:hint="eastAsia"/>
          <w:color w:val="auto"/>
          <w:spacing w:val="2"/>
        </w:rPr>
        <w:t>平成</w:t>
      </w:r>
      <w:r w:rsidR="007212C4" w:rsidRPr="004526FF">
        <w:rPr>
          <w:rFonts w:cs="Times New Roman" w:hint="eastAsia"/>
          <w:color w:val="auto"/>
          <w:spacing w:val="2"/>
        </w:rPr>
        <w:t>29</w:t>
      </w:r>
      <w:r w:rsidR="00CB46FA" w:rsidRPr="004526FF">
        <w:rPr>
          <w:rFonts w:cs="Times New Roman" w:hint="eastAsia"/>
          <w:color w:val="auto"/>
          <w:spacing w:val="2"/>
        </w:rPr>
        <w:t>年</w:t>
      </w:r>
      <w:r w:rsidR="00D12918" w:rsidRPr="004526FF">
        <w:rPr>
          <w:rFonts w:cs="Times New Roman" w:hint="eastAsia"/>
          <w:color w:val="auto"/>
          <w:spacing w:val="2"/>
        </w:rPr>
        <w:t>7</w:t>
      </w:r>
      <w:r w:rsidR="00CB46FA" w:rsidRPr="004526FF">
        <w:rPr>
          <w:rFonts w:cs="Times New Roman" w:hint="eastAsia"/>
          <w:color w:val="auto"/>
          <w:spacing w:val="2"/>
        </w:rPr>
        <w:t>月</w:t>
      </w:r>
      <w:r w:rsidR="00D12918" w:rsidRPr="004526FF">
        <w:rPr>
          <w:rFonts w:cs="Times New Roman" w:hint="eastAsia"/>
          <w:color w:val="auto"/>
          <w:spacing w:val="2"/>
        </w:rPr>
        <w:t>27</w:t>
      </w:r>
      <w:r w:rsidR="00C6567F" w:rsidRPr="004526FF">
        <w:rPr>
          <w:rFonts w:cs="Times New Roman" w:hint="eastAsia"/>
          <w:color w:val="auto"/>
          <w:spacing w:val="2"/>
        </w:rPr>
        <w:t>日　第</w:t>
      </w:r>
      <w:r w:rsidR="00D12918" w:rsidRPr="004526FF">
        <w:rPr>
          <w:rFonts w:cs="Times New Roman" w:hint="eastAsia"/>
          <w:color w:val="auto"/>
          <w:spacing w:val="2"/>
        </w:rPr>
        <w:t>2</w:t>
      </w:r>
      <w:r w:rsidR="005B0C54" w:rsidRPr="004526FF">
        <w:rPr>
          <w:rFonts w:cs="Times New Roman" w:hint="eastAsia"/>
          <w:color w:val="auto"/>
          <w:spacing w:val="2"/>
        </w:rPr>
        <w:t>回理事会承認</w:t>
      </w:r>
      <w:r w:rsidR="000401D2" w:rsidRPr="004526FF">
        <w:rPr>
          <w:rFonts w:cs="Times New Roman" w:hint="eastAsia"/>
          <w:color w:val="auto"/>
          <w:spacing w:val="2"/>
        </w:rPr>
        <w:t>，同日</w:t>
      </w:r>
      <w:r w:rsidR="005B0C54" w:rsidRPr="004526FF">
        <w:rPr>
          <w:rFonts w:cs="Times New Roman" w:hint="eastAsia"/>
          <w:color w:val="auto"/>
          <w:spacing w:val="2"/>
        </w:rPr>
        <w:t>施行</w:t>
      </w:r>
    </w:p>
    <w:p w14:paraId="457DBD87" w14:textId="77777777" w:rsidR="009D4E95" w:rsidRPr="009D4E95" w:rsidRDefault="009D4E95" w:rsidP="009D4E95">
      <w:pPr>
        <w:spacing w:after="120"/>
        <w:jc w:val="center"/>
        <w:rPr>
          <w:rFonts w:ascii="Tahoma" w:eastAsia="ＭＳ Ｐゴシック" w:hAnsi="Tahoma" w:cs="Arial"/>
          <w:color w:val="auto"/>
          <w:kern w:val="2"/>
          <w:sz w:val="24"/>
          <w:szCs w:val="24"/>
        </w:rPr>
      </w:pPr>
      <w:r w:rsidRPr="004526FF">
        <w:rPr>
          <w:rFonts w:cs="Times New Roman"/>
          <w:color w:val="auto"/>
          <w:spacing w:val="2"/>
        </w:rPr>
        <w:br w:type="page"/>
      </w:r>
      <w:r w:rsidRPr="009D4E95">
        <w:rPr>
          <w:rFonts w:ascii="Tahoma" w:eastAsia="ＭＳ Ｐゴシック" w:hAnsi="Tahoma" w:cs="Arial" w:hint="eastAsia"/>
          <w:color w:val="auto"/>
          <w:kern w:val="2"/>
          <w:sz w:val="24"/>
          <w:szCs w:val="24"/>
        </w:rPr>
        <w:lastRenderedPageBreak/>
        <w:t>福島復興・廃炉推進に貢献する学協会連絡会規約</w:t>
      </w:r>
    </w:p>
    <w:p w14:paraId="03DCB771" w14:textId="53A4622E" w:rsidR="009D4E95" w:rsidRPr="009D4E95" w:rsidRDefault="00C66BF9"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Pr>
          <w:rFonts w:ascii="Tahoma" w:eastAsia="ＭＳ Ｐゴシック" w:hAnsi="Tahoma" w:cs="Arial" w:hint="eastAsia"/>
          <w:noProof/>
          <w:color w:val="auto"/>
          <w:kern w:val="2"/>
          <w:sz w:val="24"/>
          <w:szCs w:val="24"/>
        </w:rPr>
        <mc:AlternateContent>
          <mc:Choice Requires="wps">
            <w:drawing>
              <wp:anchor distT="0" distB="0" distL="114300" distR="114300" simplePos="0" relativeHeight="251658752" behindDoc="0" locked="0" layoutInCell="1" allowOverlap="1" wp14:anchorId="2A35514F" wp14:editId="55FC85C3">
                <wp:simplePos x="0" y="0"/>
                <wp:positionH relativeFrom="column">
                  <wp:posOffset>5248275</wp:posOffset>
                </wp:positionH>
                <wp:positionV relativeFrom="paragraph">
                  <wp:posOffset>-890270</wp:posOffset>
                </wp:positionV>
                <wp:extent cx="1295400" cy="4191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9100"/>
                        </a:xfrm>
                        <a:prstGeom prst="rect">
                          <a:avLst/>
                        </a:prstGeom>
                        <a:solidFill>
                          <a:srgbClr val="FFFFFF"/>
                        </a:solidFill>
                        <a:ln w="9525">
                          <a:solidFill>
                            <a:srgbClr val="000000"/>
                          </a:solidFill>
                          <a:miter lim="800000"/>
                          <a:headEnd/>
                          <a:tailEnd/>
                        </a:ln>
                      </wps:spPr>
                      <wps:txbx>
                        <w:txbxContent>
                          <w:p w14:paraId="1076100B" w14:textId="77777777" w:rsidR="009D4E95" w:rsidRPr="009D4E95" w:rsidRDefault="009D4E95" w:rsidP="009D4E95">
                            <w:pPr>
                              <w:jc w:val="center"/>
                              <w:rPr>
                                <w:rFonts w:ascii="HGMaruGothicMPRO" w:eastAsia="HGMaruGothicMPRO" w:hAnsi="HGMaruGothicMPRO"/>
                                <w:sz w:val="32"/>
                                <w:szCs w:val="32"/>
                              </w:rPr>
                            </w:pPr>
                            <w:r w:rsidRPr="009D4E95">
                              <w:rPr>
                                <w:rFonts w:ascii="HGMaruGothicMPRO" w:eastAsia="HGMaruGothicMPRO" w:hAnsi="HGMaruGothicMPRO" w:hint="eastAsia"/>
                                <w:sz w:val="32"/>
                                <w:szCs w:val="32"/>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5514F" id="_x0000_t202" coordsize="21600,21600" o:spt="202" path="m,l,21600r21600,l21600,xe">
                <v:stroke joinstyle="miter"/>
                <v:path gradientshapeok="t" o:connecttype="rect"/>
              </v:shapetype>
              <v:shape id="Text Box 7" o:spid="_x0000_s1026" type="#_x0000_t202" style="position:absolute;left:0;text-align:left;margin-left:413.25pt;margin-top:-70.1pt;width:102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">
                <v:textbox inset="5.85pt,.7pt,5.85pt,.7pt">
                  <w:txbxContent>
                    <w:p w14:paraId="1076100B" w14:textId="77777777" w:rsidR="009D4E95" w:rsidRPr="009D4E95" w:rsidRDefault="009D4E95" w:rsidP="009D4E95">
                      <w:pPr>
                        <w:jc w:val="center"/>
                        <w:rPr>
                          <w:rFonts w:ascii="HGMaruGothicMPRO" w:eastAsia="HGMaruGothicMPRO" w:hAnsi="HGMaruGothicMPRO"/>
                          <w:sz w:val="32"/>
                          <w:szCs w:val="32"/>
                        </w:rPr>
                      </w:pPr>
                      <w:r w:rsidRPr="009D4E95">
                        <w:rPr>
                          <w:rFonts w:ascii="HGMaruGothicMPRO" w:eastAsia="HGMaruGothicMPRO" w:hAnsi="HGMaruGothicMPRO" w:hint="eastAsia"/>
                          <w:sz w:val="32"/>
                          <w:szCs w:val="32"/>
                        </w:rPr>
                        <w:t>参考</w:t>
                      </w:r>
                    </w:p>
                  </w:txbxContent>
                </v:textbox>
              </v:shape>
            </w:pict>
          </mc:Fallback>
        </mc:AlternateContent>
      </w:r>
    </w:p>
    <w:p w14:paraId="457623E5" w14:textId="77777777" w:rsidR="009D4E95" w:rsidRPr="009D4E95" w:rsidRDefault="009D4E95" w:rsidP="009D4E95">
      <w:pPr>
        <w:widowControl/>
        <w:autoSpaceDE/>
        <w:autoSpaceDN/>
        <w:adjustRightInd/>
        <w:spacing w:afterLines="50" w:after="161"/>
        <w:jc w:val="right"/>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制定　平成</w:t>
      </w:r>
      <w:r w:rsidRPr="009D4E95">
        <w:rPr>
          <w:rFonts w:ascii="Tahoma" w:eastAsia="ＭＳ Ｐゴシック" w:hAnsi="Tahoma" w:cs="Arial" w:hint="eastAsia"/>
          <w:color w:val="auto"/>
          <w:kern w:val="2"/>
          <w:sz w:val="24"/>
          <w:szCs w:val="24"/>
        </w:rPr>
        <w:t>28</w:t>
      </w:r>
      <w:r w:rsidRPr="009D4E95">
        <w:rPr>
          <w:rFonts w:ascii="Tahoma" w:eastAsia="ＭＳ Ｐゴシック" w:hAnsi="Tahoma" w:cs="Arial" w:hint="eastAsia"/>
          <w:color w:val="auto"/>
          <w:kern w:val="2"/>
          <w:sz w:val="24"/>
          <w:szCs w:val="24"/>
        </w:rPr>
        <w:t>年</w:t>
      </w:r>
      <w:r w:rsidRPr="009D4E95">
        <w:rPr>
          <w:rFonts w:ascii="Tahoma" w:eastAsia="ＭＳ Ｐゴシック" w:hAnsi="Tahoma" w:cs="Arial" w:hint="eastAsia"/>
          <w:color w:val="auto"/>
          <w:kern w:val="2"/>
          <w:sz w:val="24"/>
          <w:szCs w:val="24"/>
        </w:rPr>
        <w:t>5</w:t>
      </w:r>
      <w:r w:rsidRPr="009D4E95">
        <w:rPr>
          <w:rFonts w:ascii="Tahoma" w:eastAsia="ＭＳ Ｐゴシック" w:hAnsi="Tahoma" w:cs="Arial" w:hint="eastAsia"/>
          <w:color w:val="auto"/>
          <w:kern w:val="2"/>
          <w:sz w:val="24"/>
          <w:szCs w:val="24"/>
        </w:rPr>
        <w:t>月</w:t>
      </w:r>
      <w:r w:rsidRPr="009D4E95">
        <w:rPr>
          <w:rFonts w:ascii="Tahoma" w:eastAsia="ＭＳ Ｐゴシック" w:hAnsi="Tahoma" w:cs="Arial" w:hint="eastAsia"/>
          <w:color w:val="auto"/>
          <w:kern w:val="2"/>
          <w:sz w:val="24"/>
          <w:szCs w:val="24"/>
        </w:rPr>
        <w:t>20</w:t>
      </w:r>
      <w:r w:rsidRPr="009D4E95">
        <w:rPr>
          <w:rFonts w:ascii="Tahoma" w:eastAsia="ＭＳ Ｐゴシック" w:hAnsi="Tahoma" w:cs="Arial" w:hint="eastAsia"/>
          <w:color w:val="auto"/>
          <w:kern w:val="2"/>
          <w:sz w:val="24"/>
          <w:szCs w:val="24"/>
        </w:rPr>
        <w:t>日</w:t>
      </w:r>
    </w:p>
    <w:p w14:paraId="604BEAB8" w14:textId="77777777" w:rsidR="009D4E95" w:rsidRPr="009D4E95" w:rsidRDefault="009D4E95" w:rsidP="009D4E95">
      <w:pPr>
        <w:widowControl/>
        <w:autoSpaceDE/>
        <w:autoSpaceDN/>
        <w:adjustRightInd/>
        <w:spacing w:afterLines="50" w:after="161"/>
        <w:jc w:val="right"/>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（平成</w:t>
      </w:r>
      <w:r w:rsidRPr="009D4E95">
        <w:rPr>
          <w:rFonts w:ascii="Tahoma" w:eastAsia="ＭＳ Ｐゴシック" w:hAnsi="Tahoma" w:cs="Arial" w:hint="eastAsia"/>
          <w:color w:val="auto"/>
          <w:kern w:val="2"/>
          <w:sz w:val="24"/>
          <w:szCs w:val="24"/>
        </w:rPr>
        <w:t>28</w:t>
      </w:r>
      <w:r w:rsidRPr="009D4E95">
        <w:rPr>
          <w:rFonts w:ascii="Tahoma" w:eastAsia="ＭＳ Ｐゴシック" w:hAnsi="Tahoma" w:cs="Arial" w:hint="eastAsia"/>
          <w:color w:val="auto"/>
          <w:kern w:val="2"/>
          <w:sz w:val="24"/>
          <w:szCs w:val="24"/>
        </w:rPr>
        <w:t>年</w:t>
      </w:r>
      <w:r w:rsidRPr="009D4E95">
        <w:rPr>
          <w:rFonts w:ascii="Tahoma" w:eastAsia="ＭＳ Ｐゴシック" w:hAnsi="Tahoma" w:cs="Arial" w:hint="eastAsia"/>
          <w:color w:val="auto"/>
          <w:kern w:val="2"/>
          <w:sz w:val="24"/>
          <w:szCs w:val="24"/>
        </w:rPr>
        <w:t>8</w:t>
      </w:r>
      <w:r w:rsidRPr="009D4E95">
        <w:rPr>
          <w:rFonts w:ascii="Tahoma" w:eastAsia="ＭＳ Ｐゴシック" w:hAnsi="Tahoma" w:cs="Arial" w:hint="eastAsia"/>
          <w:color w:val="auto"/>
          <w:kern w:val="2"/>
          <w:sz w:val="24"/>
          <w:szCs w:val="24"/>
        </w:rPr>
        <w:t>月</w:t>
      </w:r>
      <w:r w:rsidRPr="009D4E95">
        <w:rPr>
          <w:rFonts w:ascii="Tahoma" w:eastAsia="ＭＳ Ｐゴシック" w:hAnsi="Tahoma" w:cs="Arial" w:hint="eastAsia"/>
          <w:color w:val="auto"/>
          <w:kern w:val="2"/>
          <w:sz w:val="24"/>
          <w:szCs w:val="24"/>
        </w:rPr>
        <w:t>2</w:t>
      </w:r>
      <w:r w:rsidRPr="009D4E95">
        <w:rPr>
          <w:rFonts w:ascii="Tahoma" w:eastAsia="ＭＳ Ｐゴシック" w:hAnsi="Tahoma" w:cs="Arial" w:hint="eastAsia"/>
          <w:color w:val="auto"/>
          <w:kern w:val="2"/>
          <w:sz w:val="24"/>
          <w:szCs w:val="24"/>
        </w:rPr>
        <w:t>日</w:t>
      </w:r>
      <w:r w:rsidRPr="009D4E95">
        <w:rPr>
          <w:rFonts w:ascii="Tahoma" w:eastAsia="ＭＳ Ｐゴシック" w:hAnsi="Tahoma" w:cs="Arial" w:hint="eastAsia"/>
          <w:color w:val="auto"/>
          <w:kern w:val="2"/>
          <w:sz w:val="24"/>
          <w:szCs w:val="24"/>
        </w:rPr>
        <w:t xml:space="preserve"> </w:t>
      </w:r>
      <w:r w:rsidRPr="009D4E95">
        <w:rPr>
          <w:rFonts w:ascii="Tahoma" w:eastAsia="ＭＳ Ｐゴシック" w:hAnsi="Tahoma" w:cs="Arial" w:hint="eastAsia"/>
          <w:color w:val="auto"/>
          <w:kern w:val="2"/>
          <w:sz w:val="24"/>
          <w:szCs w:val="24"/>
        </w:rPr>
        <w:t>変更）</w:t>
      </w:r>
    </w:p>
    <w:p w14:paraId="5B788F93"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p>
    <w:p w14:paraId="3B28E879"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１．位置づけ・名称</w:t>
      </w:r>
    </w:p>
    <w:p w14:paraId="2B6B3D47" w14:textId="77777777" w:rsidR="009D4E95" w:rsidRPr="009D4E95" w:rsidRDefault="009D4E95" w:rsidP="009D4E95">
      <w:pPr>
        <w:widowControl/>
        <w:autoSpaceDE/>
        <w:autoSpaceDN/>
        <w:adjustRightInd/>
        <w:spacing w:afterLines="50" w:after="161"/>
        <w:ind w:firstLineChars="100" w:firstLine="242"/>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本会は、非営利の任意団体とし、「福島復興・廃炉推進に貢献する学協会連絡会」（以下「本連絡会」という）と称する。</w:t>
      </w:r>
    </w:p>
    <w:p w14:paraId="4C1AA608"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p>
    <w:p w14:paraId="3560678F"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２．目的</w:t>
      </w:r>
    </w:p>
    <w:p w14:paraId="4E71ACF1" w14:textId="77777777" w:rsidR="009D4E95" w:rsidRPr="009D4E95" w:rsidRDefault="009D4E95" w:rsidP="009D4E95">
      <w:pPr>
        <w:widowControl/>
        <w:autoSpaceDE/>
        <w:autoSpaceDN/>
        <w:adjustRightInd/>
        <w:spacing w:afterLines="50" w:after="161"/>
        <w:ind w:firstLineChars="100" w:firstLine="242"/>
        <w:jc w:val="both"/>
        <w:textAlignment w:val="auto"/>
        <w:rPr>
          <w:rFonts w:ascii="Tahoma" w:eastAsia="ＭＳ Ｐゴシック" w:hAnsi="Tahoma" w:cs="Arial"/>
          <w:color w:val="auto"/>
          <w:kern w:val="2"/>
          <w:sz w:val="24"/>
          <w:szCs w:val="24"/>
        </w:rPr>
      </w:pPr>
      <w:r w:rsidRPr="009D4E95">
        <w:rPr>
          <w:rFonts w:ascii="ＭＳ ゴシック" w:eastAsia="ＭＳ ゴシック" w:hAnsi="ＭＳ ゴシック" w:cs="Arial" w:hint="eastAsia"/>
          <w:color w:val="auto"/>
          <w:kern w:val="2"/>
          <w:sz w:val="24"/>
          <w:szCs w:val="24"/>
        </w:rPr>
        <w:t>東京電力福島第一原子力発電所事故に関連する活動について、学協会が相互に情報交換を行い連携協力することにより、福島復興と廃炉推進に貢献する活動の一層の効果的・効率的な実施・推進を図る。</w:t>
      </w:r>
    </w:p>
    <w:p w14:paraId="7A048B24"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p>
    <w:p w14:paraId="1B5ACC02"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３．事業</w:t>
      </w:r>
    </w:p>
    <w:p w14:paraId="055119CF"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３．１　本連絡会は、上記目的を達成するために、次の活動を行う。</w:t>
      </w:r>
    </w:p>
    <w:p w14:paraId="1357CCB4"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（１）　福島復興と廃炉推進に貢献するため各学協会が行っている取り組みに関する情報交換会を開催する。</w:t>
      </w:r>
    </w:p>
    <w:p w14:paraId="2A54D934"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（２）　各学協会の取り組み等を紹介するポータルサイトを運営する。</w:t>
      </w:r>
    </w:p>
    <w:p w14:paraId="141D6221"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（３）　福島復興と廃炉推進に貢献するための学協会間の連携協力を支援する。</w:t>
      </w:r>
    </w:p>
    <w:p w14:paraId="464A5558"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（４）　その他、目的を達成するために必要な活動を行う。</w:t>
      </w:r>
    </w:p>
    <w:p w14:paraId="2CB8E424"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３．２　本連絡会の事業年度は、毎年４月１日に始まり、翌年３月３１日に終わる。</w:t>
      </w:r>
    </w:p>
    <w:p w14:paraId="4C150461"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p>
    <w:p w14:paraId="5D55EC21"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４．会員・組織</w:t>
      </w:r>
    </w:p>
    <w:p w14:paraId="4450A799"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４．１　本連絡会の会員は、上記２．の目的に賛同する日本国内で活動する学会、協会とする。</w:t>
      </w:r>
    </w:p>
    <w:p w14:paraId="653A6ADA"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４．２　本連絡会への入会に当たっては、所定の文書を事務局に提出し、本連絡会の承認を得るものとする。また、退会に当たっては、所定の文書により事務局に届け出るものとする。</w:t>
      </w:r>
    </w:p>
    <w:p w14:paraId="0D2217F9"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 xml:space="preserve">　４．３　本連絡会に幹事学協会（以下「幹事」という）を置く。幹事は、会員の互選により選任し、本連絡会の連絡調整役を務める。幹事を複数選任した場合は、幹事の互選により代表幹事を選任する。幹事の任期は１年間とする。ただし、再任を妨げない。</w:t>
      </w:r>
    </w:p>
    <w:p w14:paraId="6FFE58B6"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lastRenderedPageBreak/>
        <w:t xml:space="preserve">　４．４　本連絡会の会員が集まる会合（以下「全体会」という）を定期的に開催し、幹事（代表幹事が選任されている場合は代表幹事。）が全体会の進行役を務める。</w:t>
      </w:r>
    </w:p>
    <w:p w14:paraId="0B9E333C" w14:textId="77777777" w:rsidR="009D4E95" w:rsidRPr="009D4E95" w:rsidRDefault="009D4E95" w:rsidP="009D4E95">
      <w:pPr>
        <w:widowControl/>
        <w:autoSpaceDE/>
        <w:autoSpaceDN/>
        <w:adjustRightInd/>
        <w:spacing w:afterLines="50" w:after="161"/>
        <w:ind w:leftChars="50" w:left="556" w:hangingChars="186" w:hanging="450"/>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４．５　本連絡会に活動の分野を限定した分科会及び特定のテーマを取り扱うワーキング・グループを設けることができる。分科会、ワーキング・グループには、それぞれの構成会員の互選による主査を置く。主査は、分科会、ワーキング・グループの運営及び会議の進行役を務める。主査の任期は１年間とする。ただし、再任を妨げない。</w:t>
      </w:r>
    </w:p>
    <w:p w14:paraId="4F2034AD" w14:textId="77777777" w:rsidR="009D4E95" w:rsidRPr="009D4E95" w:rsidRDefault="009D4E95" w:rsidP="009D4E95">
      <w:pPr>
        <w:widowControl/>
        <w:autoSpaceDE/>
        <w:autoSpaceDN/>
        <w:adjustRightInd/>
        <w:spacing w:afterLines="50" w:after="161"/>
        <w:ind w:left="571" w:hangingChars="236" w:hanging="57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５．事務局</w:t>
      </w:r>
    </w:p>
    <w:p w14:paraId="2191AD50" w14:textId="77777777" w:rsidR="009D4E95" w:rsidRPr="009D4E95" w:rsidRDefault="009D4E95" w:rsidP="009D4E95">
      <w:pPr>
        <w:widowControl/>
        <w:autoSpaceDE/>
        <w:autoSpaceDN/>
        <w:adjustRightInd/>
        <w:spacing w:afterLines="50" w:after="161"/>
        <w:ind w:firstLineChars="91" w:firstLine="220"/>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幹事（代表幹事が選任されている場合は代表幹事）を務める学協会が事務局業務を行う。</w:t>
      </w:r>
    </w:p>
    <w:p w14:paraId="6CB28F15"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p>
    <w:p w14:paraId="1927FB3D"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６．経費の負担</w:t>
      </w:r>
    </w:p>
    <w:p w14:paraId="2DDE0823" w14:textId="77777777" w:rsidR="009D4E95" w:rsidRPr="009D4E95" w:rsidRDefault="009D4E95" w:rsidP="009D4E95">
      <w:pPr>
        <w:widowControl/>
        <w:autoSpaceDE/>
        <w:autoSpaceDN/>
        <w:adjustRightInd/>
        <w:spacing w:afterLines="50" w:after="161"/>
        <w:ind w:leftChars="65" w:left="554" w:hangingChars="172" w:hanging="416"/>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６．１　本連絡会への参加に伴う会費は求めない。</w:t>
      </w:r>
    </w:p>
    <w:p w14:paraId="39EAEA4D" w14:textId="77777777" w:rsidR="009D4E95" w:rsidRPr="009D4E95" w:rsidRDefault="009D4E95" w:rsidP="009D4E95">
      <w:pPr>
        <w:widowControl/>
        <w:autoSpaceDE/>
        <w:autoSpaceDN/>
        <w:adjustRightInd/>
        <w:spacing w:afterLines="50" w:after="161"/>
        <w:ind w:leftChars="65" w:left="554" w:hangingChars="172" w:hanging="416"/>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６．２　本連絡会の活動に必要な経費は事務局業務を行う学協会が負担する。ただし、本連絡会の会議への参加などのため各会員において発生する経費は除く。</w:t>
      </w:r>
    </w:p>
    <w:p w14:paraId="042B5FAC" w14:textId="77777777" w:rsidR="009D4E95" w:rsidRPr="009D4E95" w:rsidRDefault="009D4E95" w:rsidP="009D4E95">
      <w:pPr>
        <w:widowControl/>
        <w:autoSpaceDE/>
        <w:autoSpaceDN/>
        <w:adjustRightInd/>
        <w:spacing w:afterLines="50" w:after="161"/>
        <w:ind w:leftChars="65" w:left="554" w:hangingChars="172" w:hanging="416"/>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６．３　シンポジウムの開催など特別な事業を行う場合の経費負担については、別途、協議するものとする。</w:t>
      </w:r>
    </w:p>
    <w:p w14:paraId="0F01F8D8"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p>
    <w:p w14:paraId="59B42227"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７．規約の変更等</w:t>
      </w:r>
    </w:p>
    <w:p w14:paraId="6E8F0809" w14:textId="77777777" w:rsidR="009D4E95" w:rsidRPr="009D4E95" w:rsidRDefault="009D4E95" w:rsidP="009D4E95">
      <w:pPr>
        <w:widowControl/>
        <w:autoSpaceDE/>
        <w:autoSpaceDN/>
        <w:adjustRightInd/>
        <w:spacing w:afterLines="50" w:after="161"/>
        <w:ind w:firstLineChars="100" w:firstLine="242"/>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規約の変更は、会員の過半数の同意をもって行う。</w:t>
      </w:r>
    </w:p>
    <w:p w14:paraId="00342142"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p>
    <w:p w14:paraId="6AEC8850"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附則</w:t>
      </w:r>
    </w:p>
    <w:p w14:paraId="0F364CC5"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１．本規約は、平成２８年</w:t>
      </w:r>
      <w:r w:rsidRPr="009D4E95">
        <w:rPr>
          <w:rFonts w:ascii="Tahoma" w:eastAsia="ＭＳ Ｐゴシック" w:hAnsi="Tahoma" w:cs="Arial" w:hint="eastAsia"/>
          <w:color w:val="auto"/>
          <w:kern w:val="2"/>
          <w:sz w:val="24"/>
          <w:szCs w:val="24"/>
        </w:rPr>
        <w:t>5</w:t>
      </w:r>
      <w:r w:rsidRPr="009D4E95">
        <w:rPr>
          <w:rFonts w:ascii="Tahoma" w:eastAsia="ＭＳ Ｐゴシック" w:hAnsi="Tahoma" w:cs="Arial" w:hint="eastAsia"/>
          <w:color w:val="auto"/>
          <w:kern w:val="2"/>
          <w:sz w:val="24"/>
          <w:szCs w:val="24"/>
        </w:rPr>
        <w:t>月</w:t>
      </w:r>
      <w:r w:rsidRPr="009D4E95">
        <w:rPr>
          <w:rFonts w:ascii="Tahoma" w:eastAsia="ＭＳ Ｐゴシック" w:hAnsi="Tahoma" w:cs="Arial" w:hint="eastAsia"/>
          <w:color w:val="auto"/>
          <w:kern w:val="2"/>
          <w:sz w:val="24"/>
          <w:szCs w:val="24"/>
        </w:rPr>
        <w:t>20</w:t>
      </w:r>
      <w:r w:rsidRPr="009D4E95">
        <w:rPr>
          <w:rFonts w:ascii="Tahoma" w:eastAsia="ＭＳ Ｐゴシック" w:hAnsi="Tahoma" w:cs="Arial" w:hint="eastAsia"/>
          <w:color w:val="auto"/>
          <w:kern w:val="2"/>
          <w:sz w:val="24"/>
          <w:szCs w:val="24"/>
        </w:rPr>
        <w:t>日から適用する。</w:t>
      </w:r>
    </w:p>
    <w:p w14:paraId="312BCC0D" w14:textId="77777777" w:rsidR="009D4E95" w:rsidRPr="009D4E95" w:rsidRDefault="009D4E95" w:rsidP="009D4E95">
      <w:pPr>
        <w:widowControl/>
        <w:autoSpaceDE/>
        <w:autoSpaceDN/>
        <w:adjustRightInd/>
        <w:spacing w:afterLines="50" w:after="161"/>
        <w:jc w:val="both"/>
        <w:textAlignment w:val="auto"/>
        <w:rPr>
          <w:rFonts w:ascii="Tahoma" w:eastAsia="ＭＳ Ｐゴシック" w:hAnsi="Tahoma" w:cs="Arial"/>
          <w:color w:val="auto"/>
          <w:kern w:val="2"/>
          <w:sz w:val="24"/>
          <w:szCs w:val="24"/>
        </w:rPr>
      </w:pPr>
      <w:r w:rsidRPr="009D4E95">
        <w:rPr>
          <w:rFonts w:ascii="Tahoma" w:eastAsia="ＭＳ Ｐゴシック" w:hAnsi="Tahoma" w:cs="Arial" w:hint="eastAsia"/>
          <w:color w:val="auto"/>
          <w:kern w:val="2"/>
          <w:sz w:val="24"/>
          <w:szCs w:val="24"/>
        </w:rPr>
        <w:t>２．平成</w:t>
      </w:r>
      <w:r w:rsidRPr="009D4E95">
        <w:rPr>
          <w:rFonts w:ascii="Tahoma" w:eastAsia="ＭＳ Ｐゴシック" w:hAnsi="Tahoma" w:cs="Arial" w:hint="eastAsia"/>
          <w:color w:val="auto"/>
          <w:kern w:val="2"/>
          <w:sz w:val="24"/>
          <w:szCs w:val="24"/>
        </w:rPr>
        <w:t>28</w:t>
      </w:r>
      <w:r w:rsidRPr="009D4E95">
        <w:rPr>
          <w:rFonts w:ascii="Tahoma" w:eastAsia="ＭＳ Ｐゴシック" w:hAnsi="Tahoma" w:cs="Arial" w:hint="eastAsia"/>
          <w:color w:val="auto"/>
          <w:kern w:val="2"/>
          <w:sz w:val="24"/>
          <w:szCs w:val="24"/>
        </w:rPr>
        <w:t>年</w:t>
      </w:r>
      <w:r w:rsidRPr="009D4E95">
        <w:rPr>
          <w:rFonts w:ascii="Tahoma" w:eastAsia="ＭＳ Ｐゴシック" w:hAnsi="Tahoma" w:cs="Arial" w:hint="eastAsia"/>
          <w:color w:val="auto"/>
          <w:kern w:val="2"/>
          <w:sz w:val="24"/>
          <w:szCs w:val="24"/>
        </w:rPr>
        <w:t>8</w:t>
      </w:r>
      <w:r w:rsidRPr="009D4E95">
        <w:rPr>
          <w:rFonts w:ascii="Tahoma" w:eastAsia="ＭＳ Ｐゴシック" w:hAnsi="Tahoma" w:cs="Arial" w:hint="eastAsia"/>
          <w:color w:val="auto"/>
          <w:kern w:val="2"/>
          <w:sz w:val="24"/>
          <w:szCs w:val="24"/>
        </w:rPr>
        <w:t>月</w:t>
      </w:r>
      <w:r w:rsidRPr="009D4E95">
        <w:rPr>
          <w:rFonts w:ascii="Tahoma" w:eastAsia="ＭＳ Ｐゴシック" w:hAnsi="Tahoma" w:cs="Arial" w:hint="eastAsia"/>
          <w:color w:val="auto"/>
          <w:kern w:val="2"/>
          <w:sz w:val="24"/>
          <w:szCs w:val="24"/>
        </w:rPr>
        <w:t>2</w:t>
      </w:r>
      <w:r w:rsidRPr="009D4E95">
        <w:rPr>
          <w:rFonts w:ascii="Tahoma" w:eastAsia="ＭＳ Ｐゴシック" w:hAnsi="Tahoma" w:cs="Arial" w:hint="eastAsia"/>
          <w:color w:val="auto"/>
          <w:kern w:val="2"/>
          <w:sz w:val="24"/>
          <w:szCs w:val="24"/>
        </w:rPr>
        <w:t>日変更の規約は、変更の日から適用する。</w:t>
      </w:r>
    </w:p>
    <w:p w14:paraId="783FE82F" w14:textId="77777777" w:rsidR="009D4E95" w:rsidRPr="009D4E95" w:rsidRDefault="009D4E95" w:rsidP="009D4E95">
      <w:pPr>
        <w:adjustRightInd/>
        <w:ind w:left="2"/>
        <w:rPr>
          <w:rFonts w:cs="Times New Roman"/>
          <w:color w:val="auto"/>
          <w:spacing w:val="2"/>
        </w:rPr>
      </w:pPr>
    </w:p>
    <w:p w14:paraId="46BB4EA2" w14:textId="77777777" w:rsidR="00166868" w:rsidRPr="00BE3E10" w:rsidRDefault="00166868" w:rsidP="00AC15C9">
      <w:pPr>
        <w:ind w:right="636"/>
        <w:jc w:val="right"/>
        <w:rPr>
          <w:rFonts w:cs="Times New Roman"/>
          <w:color w:val="auto"/>
        </w:rPr>
      </w:pPr>
    </w:p>
    <w:sectPr w:rsidR="00166868" w:rsidRPr="00BE3E10" w:rsidSect="004526FF">
      <w:type w:val="continuous"/>
      <w:pgSz w:w="11906" w:h="16838" w:code="9"/>
      <w:pgMar w:top="1418" w:right="1418" w:bottom="1418" w:left="1418" w:header="720" w:footer="720" w:gutter="0"/>
      <w:cols w:space="720"/>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E8E7" w14:textId="77777777" w:rsidR="009519A1" w:rsidRDefault="009519A1">
      <w:r>
        <w:separator/>
      </w:r>
    </w:p>
  </w:endnote>
  <w:endnote w:type="continuationSeparator" w:id="0">
    <w:p w14:paraId="032DD65C" w14:textId="77777777" w:rsidR="009519A1" w:rsidRDefault="0095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0410" w14:textId="77777777" w:rsidR="009519A1" w:rsidRDefault="009519A1">
      <w:pPr>
        <w:rPr>
          <w:rFonts w:cs="Times New Roman"/>
        </w:rPr>
      </w:pPr>
      <w:r>
        <w:rPr>
          <w:rFonts w:ascii="ＭＳ 明朝" w:cs="Times New Roman"/>
          <w:color w:val="auto"/>
          <w:sz w:val="2"/>
          <w:szCs w:val="2"/>
        </w:rPr>
        <w:continuationSeparator/>
      </w:r>
    </w:p>
  </w:footnote>
  <w:footnote w:type="continuationSeparator" w:id="0">
    <w:p w14:paraId="0750FD67" w14:textId="77777777" w:rsidR="009519A1" w:rsidRDefault="00951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0F9"/>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 w15:restartNumberingAfterBreak="0">
    <w:nsid w:val="02FB0BE3"/>
    <w:multiLevelType w:val="multilevel"/>
    <w:tmpl w:val="B87CE4E0"/>
    <w:lvl w:ilvl="0">
      <w:start w:val="1"/>
      <w:numFmt w:val="decimalFullWidth"/>
      <w:suff w:val="nothing"/>
      <w:lvlText w:val="第%1条"/>
      <w:lvlJc w:val="left"/>
      <w:pPr>
        <w:ind w:left="425" w:hanging="425"/>
      </w:pPr>
      <w:rPr>
        <w:rFonts w:hint="eastAsia"/>
        <w:strike w:val="0"/>
        <w:dstrike w:val="0"/>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2" w15:restartNumberingAfterBreak="0">
    <w:nsid w:val="03015B78"/>
    <w:multiLevelType w:val="hybridMultilevel"/>
    <w:tmpl w:val="0122CC3E"/>
    <w:lvl w:ilvl="0" w:tplc="EB4452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37717"/>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4" w15:restartNumberingAfterBreak="0">
    <w:nsid w:val="17C800B1"/>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5" w15:restartNumberingAfterBreak="0">
    <w:nsid w:val="222E7C66"/>
    <w:multiLevelType w:val="hybridMultilevel"/>
    <w:tmpl w:val="359C0654"/>
    <w:lvl w:ilvl="0" w:tplc="AA9C8C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1812E7"/>
    <w:multiLevelType w:val="hybridMultilevel"/>
    <w:tmpl w:val="ABCC2CE6"/>
    <w:lvl w:ilvl="0" w:tplc="AD04023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D705AA"/>
    <w:multiLevelType w:val="multilevel"/>
    <w:tmpl w:val="99DAC1DA"/>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8" w15:restartNumberingAfterBreak="0">
    <w:nsid w:val="32017C8C"/>
    <w:multiLevelType w:val="hybridMultilevel"/>
    <w:tmpl w:val="98B6031A"/>
    <w:lvl w:ilvl="0" w:tplc="2854750A">
      <w:start w:val="5"/>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41357D"/>
    <w:multiLevelType w:val="hybridMultilevel"/>
    <w:tmpl w:val="8F740126"/>
    <w:lvl w:ilvl="0" w:tplc="FFFFFFFF">
      <w:start w:val="1"/>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CBC338F"/>
    <w:multiLevelType w:val="hybridMultilevel"/>
    <w:tmpl w:val="39E8D4C0"/>
    <w:lvl w:ilvl="0" w:tplc="59DE0B9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C7725F"/>
    <w:multiLevelType w:val="multilevel"/>
    <w:tmpl w:val="C4B4E7FA"/>
    <w:lvl w:ilvl="0">
      <w:start w:val="1"/>
      <w:numFmt w:val="decimalFullWidth"/>
      <w:suff w:val="nothing"/>
      <w:lvlText w:val="第%1条"/>
      <w:lvlJc w:val="left"/>
      <w:pPr>
        <w:ind w:left="425" w:hanging="425"/>
      </w:pPr>
      <w:rPr>
        <w:rFonts w:hint="eastAsia"/>
        <w:strike w:val="0"/>
        <w:dstrike w:val="0"/>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2" w15:restartNumberingAfterBreak="0">
    <w:nsid w:val="47C758A5"/>
    <w:multiLevelType w:val="hybridMultilevel"/>
    <w:tmpl w:val="D9728E3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11">
      <w:start w:val="1"/>
      <w:numFmt w:val="decimalEnclosedCircle"/>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528374C"/>
    <w:multiLevelType w:val="multilevel"/>
    <w:tmpl w:val="99DAC1DA"/>
    <w:lvl w:ilvl="0">
      <w:start w:val="1"/>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4" w15:restartNumberingAfterBreak="0">
    <w:nsid w:val="64D166B1"/>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5" w15:restartNumberingAfterBreak="0">
    <w:nsid w:val="69B51DD0"/>
    <w:multiLevelType w:val="hybridMultilevel"/>
    <w:tmpl w:val="DC96F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045973"/>
    <w:multiLevelType w:val="hybridMultilevel"/>
    <w:tmpl w:val="C4EC3852"/>
    <w:lvl w:ilvl="0" w:tplc="6C402E04">
      <w:start w:val="1"/>
      <w:numFmt w:val="decimal"/>
      <w:lvlText w:val="第%1条"/>
      <w:lvlJc w:val="left"/>
      <w:pPr>
        <w:tabs>
          <w:tab w:val="num" w:pos="780"/>
        </w:tabs>
        <w:ind w:left="780" w:hanging="78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A749AD"/>
    <w:multiLevelType w:val="hybridMultilevel"/>
    <w:tmpl w:val="06D0CD2A"/>
    <w:lvl w:ilvl="0" w:tplc="42CCDD24">
      <w:start w:val="1"/>
      <w:numFmt w:val="decimal"/>
      <w:lvlText w:val="(%1)"/>
      <w:lvlJc w:val="left"/>
      <w:pPr>
        <w:tabs>
          <w:tab w:val="num" w:pos="900"/>
        </w:tabs>
        <w:ind w:left="900" w:hanging="480"/>
      </w:pPr>
      <w:rPr>
        <w:rFonts w:hint="default"/>
      </w:rPr>
    </w:lvl>
    <w:lvl w:ilvl="1" w:tplc="5FE08764">
      <w:start w:val="3"/>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AF01F19"/>
    <w:multiLevelType w:val="multilevel"/>
    <w:tmpl w:val="B87CE4E0"/>
    <w:lvl w:ilvl="0">
      <w:start w:val="1"/>
      <w:numFmt w:val="decimalFullWidth"/>
      <w:suff w:val="nothing"/>
      <w:lvlText w:val="第%1条"/>
      <w:lvlJc w:val="left"/>
      <w:pPr>
        <w:ind w:left="425" w:hanging="425"/>
      </w:pPr>
      <w:rPr>
        <w:rFonts w:hint="eastAsia"/>
        <w:strike w:val="0"/>
        <w:dstrike w:val="0"/>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9" w15:restartNumberingAfterBreak="0">
    <w:nsid w:val="7E637355"/>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20" w15:restartNumberingAfterBreak="0">
    <w:nsid w:val="7FA10536"/>
    <w:multiLevelType w:val="multilevel"/>
    <w:tmpl w:val="1C36A846"/>
    <w:lvl w:ilvl="0">
      <w:start w:val="3"/>
      <w:numFmt w:val="decimalFullWidth"/>
      <w:suff w:val="nothing"/>
      <w:lvlText w:val="第%1条"/>
      <w:lvlJc w:val="left"/>
      <w:pPr>
        <w:ind w:left="425" w:hanging="425"/>
      </w:pPr>
      <w:rPr>
        <w:rFonts w:hint="eastAsia"/>
      </w:rPr>
    </w:lvl>
    <w:lvl w:ilvl="1">
      <w:start w:val="2"/>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num w:numId="1">
    <w:abstractNumId w:val="0"/>
  </w:num>
  <w:num w:numId="2">
    <w:abstractNumId w:val="2"/>
  </w:num>
  <w:num w:numId="3">
    <w:abstractNumId w:val="19"/>
  </w:num>
  <w:num w:numId="4">
    <w:abstractNumId w:val="7"/>
  </w:num>
  <w:num w:numId="5">
    <w:abstractNumId w:val="13"/>
  </w:num>
  <w:num w:numId="6">
    <w:abstractNumId w:val="3"/>
  </w:num>
  <w:num w:numId="7">
    <w:abstractNumId w:val="20"/>
  </w:num>
  <w:num w:numId="8">
    <w:abstractNumId w:val="15"/>
  </w:num>
  <w:num w:numId="9">
    <w:abstractNumId w:val="12"/>
  </w:num>
  <w:num w:numId="10">
    <w:abstractNumId w:val="9"/>
  </w:num>
  <w:num w:numId="11">
    <w:abstractNumId w:val="10"/>
  </w:num>
  <w:num w:numId="12">
    <w:abstractNumId w:val="16"/>
  </w:num>
  <w:num w:numId="13">
    <w:abstractNumId w:val="8"/>
  </w:num>
  <w:num w:numId="14">
    <w:abstractNumId w:val="6"/>
  </w:num>
  <w:num w:numId="15">
    <w:abstractNumId w:val="14"/>
  </w:num>
  <w:num w:numId="16">
    <w:abstractNumId w:val="4"/>
  </w:num>
  <w:num w:numId="17">
    <w:abstractNumId w:val="11"/>
  </w:num>
  <w:num w:numId="18">
    <w:abstractNumId w:val="1"/>
  </w:num>
  <w:num w:numId="19">
    <w:abstractNumId w:val="1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15"/>
    <w:rsid w:val="000011F8"/>
    <w:rsid w:val="00012FA1"/>
    <w:rsid w:val="00015E6E"/>
    <w:rsid w:val="00023D55"/>
    <w:rsid w:val="000244DF"/>
    <w:rsid w:val="000401D2"/>
    <w:rsid w:val="00052212"/>
    <w:rsid w:val="00054845"/>
    <w:rsid w:val="00054B0F"/>
    <w:rsid w:val="00067F7D"/>
    <w:rsid w:val="000B54B3"/>
    <w:rsid w:val="000C1D9C"/>
    <w:rsid w:val="000C4D53"/>
    <w:rsid w:val="000D35F9"/>
    <w:rsid w:val="000D5442"/>
    <w:rsid w:val="000E3DF1"/>
    <w:rsid w:val="000E71B9"/>
    <w:rsid w:val="001158D4"/>
    <w:rsid w:val="0011757F"/>
    <w:rsid w:val="00141CFF"/>
    <w:rsid w:val="0015315B"/>
    <w:rsid w:val="001545D6"/>
    <w:rsid w:val="00166868"/>
    <w:rsid w:val="0018606C"/>
    <w:rsid w:val="00191509"/>
    <w:rsid w:val="001953F2"/>
    <w:rsid w:val="001C0494"/>
    <w:rsid w:val="001C5C6D"/>
    <w:rsid w:val="001E6C9F"/>
    <w:rsid w:val="001F0D72"/>
    <w:rsid w:val="00237B2D"/>
    <w:rsid w:val="00255B44"/>
    <w:rsid w:val="002734BE"/>
    <w:rsid w:val="00276285"/>
    <w:rsid w:val="002954E3"/>
    <w:rsid w:val="002B6A70"/>
    <w:rsid w:val="002C558C"/>
    <w:rsid w:val="002C657C"/>
    <w:rsid w:val="002E4E76"/>
    <w:rsid w:val="00323DAD"/>
    <w:rsid w:val="003513B9"/>
    <w:rsid w:val="00353744"/>
    <w:rsid w:val="0035405A"/>
    <w:rsid w:val="0035667F"/>
    <w:rsid w:val="00362B0F"/>
    <w:rsid w:val="003667E0"/>
    <w:rsid w:val="00373B72"/>
    <w:rsid w:val="00380223"/>
    <w:rsid w:val="00386E61"/>
    <w:rsid w:val="00387156"/>
    <w:rsid w:val="00390E23"/>
    <w:rsid w:val="00392228"/>
    <w:rsid w:val="00397AF3"/>
    <w:rsid w:val="003A5D34"/>
    <w:rsid w:val="003B3E60"/>
    <w:rsid w:val="003B5ADB"/>
    <w:rsid w:val="003D0B24"/>
    <w:rsid w:val="003D653B"/>
    <w:rsid w:val="003E4B1D"/>
    <w:rsid w:val="004222D2"/>
    <w:rsid w:val="00431D8C"/>
    <w:rsid w:val="00440443"/>
    <w:rsid w:val="004407E5"/>
    <w:rsid w:val="00441779"/>
    <w:rsid w:val="004526FF"/>
    <w:rsid w:val="004561C4"/>
    <w:rsid w:val="004B561D"/>
    <w:rsid w:val="004F01E8"/>
    <w:rsid w:val="004F0C20"/>
    <w:rsid w:val="004F6CD0"/>
    <w:rsid w:val="0053497A"/>
    <w:rsid w:val="00535048"/>
    <w:rsid w:val="00551852"/>
    <w:rsid w:val="00562F15"/>
    <w:rsid w:val="00573A72"/>
    <w:rsid w:val="00573EF4"/>
    <w:rsid w:val="0057721B"/>
    <w:rsid w:val="00591D92"/>
    <w:rsid w:val="00595D49"/>
    <w:rsid w:val="005A5BD4"/>
    <w:rsid w:val="005A7D52"/>
    <w:rsid w:val="005B0C54"/>
    <w:rsid w:val="005B3F33"/>
    <w:rsid w:val="005B638D"/>
    <w:rsid w:val="005C503F"/>
    <w:rsid w:val="005C6430"/>
    <w:rsid w:val="005D0C0F"/>
    <w:rsid w:val="005E092A"/>
    <w:rsid w:val="005E79EC"/>
    <w:rsid w:val="00604748"/>
    <w:rsid w:val="006206A3"/>
    <w:rsid w:val="006331A8"/>
    <w:rsid w:val="00636E42"/>
    <w:rsid w:val="00647F89"/>
    <w:rsid w:val="006514B1"/>
    <w:rsid w:val="00662892"/>
    <w:rsid w:val="00664569"/>
    <w:rsid w:val="00664ABF"/>
    <w:rsid w:val="006A784B"/>
    <w:rsid w:val="006B301B"/>
    <w:rsid w:val="006B4CA3"/>
    <w:rsid w:val="006B5CDD"/>
    <w:rsid w:val="006C6A07"/>
    <w:rsid w:val="006F6F71"/>
    <w:rsid w:val="00711235"/>
    <w:rsid w:val="00712B93"/>
    <w:rsid w:val="007141A5"/>
    <w:rsid w:val="007212C4"/>
    <w:rsid w:val="00724037"/>
    <w:rsid w:val="007562D8"/>
    <w:rsid w:val="00770F38"/>
    <w:rsid w:val="007953BC"/>
    <w:rsid w:val="00796D75"/>
    <w:rsid w:val="007B47DB"/>
    <w:rsid w:val="007C0CA5"/>
    <w:rsid w:val="007C4F1A"/>
    <w:rsid w:val="00805E98"/>
    <w:rsid w:val="008255C4"/>
    <w:rsid w:val="00837B67"/>
    <w:rsid w:val="00851008"/>
    <w:rsid w:val="00874DC1"/>
    <w:rsid w:val="00890BB5"/>
    <w:rsid w:val="008A00A6"/>
    <w:rsid w:val="008A78B5"/>
    <w:rsid w:val="008C3B29"/>
    <w:rsid w:val="008C7CB3"/>
    <w:rsid w:val="008E25E2"/>
    <w:rsid w:val="008E3B68"/>
    <w:rsid w:val="008E4CD5"/>
    <w:rsid w:val="00910D3D"/>
    <w:rsid w:val="00924BA5"/>
    <w:rsid w:val="00937413"/>
    <w:rsid w:val="009519A1"/>
    <w:rsid w:val="0095788A"/>
    <w:rsid w:val="00961F70"/>
    <w:rsid w:val="00963CE8"/>
    <w:rsid w:val="00992EDD"/>
    <w:rsid w:val="009A19AC"/>
    <w:rsid w:val="009A42FC"/>
    <w:rsid w:val="009D4E95"/>
    <w:rsid w:val="009E1D60"/>
    <w:rsid w:val="009F55CA"/>
    <w:rsid w:val="00A55432"/>
    <w:rsid w:val="00A5588F"/>
    <w:rsid w:val="00A80FA4"/>
    <w:rsid w:val="00AB3870"/>
    <w:rsid w:val="00AC15C9"/>
    <w:rsid w:val="00AC6242"/>
    <w:rsid w:val="00AC6577"/>
    <w:rsid w:val="00AD0E6F"/>
    <w:rsid w:val="00AD2823"/>
    <w:rsid w:val="00AD58E9"/>
    <w:rsid w:val="00AE4E4F"/>
    <w:rsid w:val="00B1581E"/>
    <w:rsid w:val="00B21EB5"/>
    <w:rsid w:val="00B35212"/>
    <w:rsid w:val="00B44098"/>
    <w:rsid w:val="00B52D4A"/>
    <w:rsid w:val="00B60CD7"/>
    <w:rsid w:val="00B60E06"/>
    <w:rsid w:val="00B61884"/>
    <w:rsid w:val="00B66AB2"/>
    <w:rsid w:val="00B761BF"/>
    <w:rsid w:val="00B8065B"/>
    <w:rsid w:val="00B83D05"/>
    <w:rsid w:val="00B8677F"/>
    <w:rsid w:val="00B9371B"/>
    <w:rsid w:val="00B95E79"/>
    <w:rsid w:val="00BB419A"/>
    <w:rsid w:val="00BD1387"/>
    <w:rsid w:val="00BE1DD6"/>
    <w:rsid w:val="00BE3E10"/>
    <w:rsid w:val="00BF3FC9"/>
    <w:rsid w:val="00C3044F"/>
    <w:rsid w:val="00C56FAE"/>
    <w:rsid w:val="00C6567F"/>
    <w:rsid w:val="00C66BF9"/>
    <w:rsid w:val="00C73821"/>
    <w:rsid w:val="00C95204"/>
    <w:rsid w:val="00CB46FA"/>
    <w:rsid w:val="00CC0196"/>
    <w:rsid w:val="00CF25EC"/>
    <w:rsid w:val="00D0272D"/>
    <w:rsid w:val="00D12918"/>
    <w:rsid w:val="00D21A39"/>
    <w:rsid w:val="00D25683"/>
    <w:rsid w:val="00D31C27"/>
    <w:rsid w:val="00D32B07"/>
    <w:rsid w:val="00D3306E"/>
    <w:rsid w:val="00D43674"/>
    <w:rsid w:val="00D47FB3"/>
    <w:rsid w:val="00D5308E"/>
    <w:rsid w:val="00D72902"/>
    <w:rsid w:val="00D83086"/>
    <w:rsid w:val="00D869AA"/>
    <w:rsid w:val="00DA765A"/>
    <w:rsid w:val="00DB2054"/>
    <w:rsid w:val="00DC0DD7"/>
    <w:rsid w:val="00DC44F1"/>
    <w:rsid w:val="00DE3EFB"/>
    <w:rsid w:val="00DE47BB"/>
    <w:rsid w:val="00DE539C"/>
    <w:rsid w:val="00DF1B10"/>
    <w:rsid w:val="00DF3C9C"/>
    <w:rsid w:val="00E05C4E"/>
    <w:rsid w:val="00E36758"/>
    <w:rsid w:val="00E44C5A"/>
    <w:rsid w:val="00E52629"/>
    <w:rsid w:val="00E550E7"/>
    <w:rsid w:val="00E6746B"/>
    <w:rsid w:val="00E743B3"/>
    <w:rsid w:val="00EB724A"/>
    <w:rsid w:val="00EB7B6A"/>
    <w:rsid w:val="00EC14EF"/>
    <w:rsid w:val="00EC4B12"/>
    <w:rsid w:val="00F001AA"/>
    <w:rsid w:val="00F13B8A"/>
    <w:rsid w:val="00F16D57"/>
    <w:rsid w:val="00F16FD6"/>
    <w:rsid w:val="00F40A76"/>
    <w:rsid w:val="00F5108C"/>
    <w:rsid w:val="00F93ACE"/>
    <w:rsid w:val="00FB27DD"/>
    <w:rsid w:val="00FC65AB"/>
    <w:rsid w:val="00FD0414"/>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643931C8"/>
  <w15:chartTrackingRefBased/>
  <w15:docId w15:val="{1A62429B-8DD1-4573-987B-8D0FA19A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2F15"/>
    <w:rPr>
      <w:rFonts w:ascii="Arial" w:eastAsia="ＭＳ ゴシック" w:hAnsi="Arial" w:cs="Times New Roman"/>
      <w:sz w:val="18"/>
      <w:szCs w:val="18"/>
    </w:rPr>
  </w:style>
  <w:style w:type="paragraph" w:styleId="a4">
    <w:name w:val="header"/>
    <w:basedOn w:val="a"/>
    <w:rsid w:val="005D0C0F"/>
    <w:pPr>
      <w:tabs>
        <w:tab w:val="center" w:pos="4252"/>
        <w:tab w:val="right" w:pos="8504"/>
      </w:tabs>
      <w:snapToGrid w:val="0"/>
    </w:pPr>
  </w:style>
  <w:style w:type="paragraph" w:styleId="a5">
    <w:name w:val="footer"/>
    <w:basedOn w:val="a"/>
    <w:rsid w:val="005D0C0F"/>
    <w:pPr>
      <w:tabs>
        <w:tab w:val="center" w:pos="4252"/>
        <w:tab w:val="right" w:pos="8504"/>
      </w:tabs>
      <w:snapToGrid w:val="0"/>
    </w:pPr>
  </w:style>
  <w:style w:type="paragraph" w:styleId="a6">
    <w:name w:val="Closing"/>
    <w:basedOn w:val="a"/>
    <w:link w:val="a7"/>
    <w:rsid w:val="008A78B5"/>
    <w:pPr>
      <w:jc w:val="right"/>
    </w:pPr>
    <w:rPr>
      <w:rFonts w:ascii="ＭＳ 明朝" w:hAnsi="ＭＳ 明朝" w:cs="Times New Roman"/>
      <w:color w:val="FF0000"/>
      <w:spacing w:val="2"/>
    </w:rPr>
  </w:style>
  <w:style w:type="character" w:customStyle="1" w:styleId="a7">
    <w:name w:val="結語 (文字)"/>
    <w:link w:val="a6"/>
    <w:rsid w:val="008A78B5"/>
    <w:rPr>
      <w:rFonts w:ascii="ＭＳ 明朝" w:hAnsi="ＭＳ 明朝"/>
      <w:color w:val="FF0000"/>
      <w:spacing w:val="2"/>
      <w:sz w:val="21"/>
      <w:szCs w:val="21"/>
    </w:rPr>
  </w:style>
  <w:style w:type="paragraph" w:styleId="a8">
    <w:name w:val="List Paragraph"/>
    <w:basedOn w:val="a"/>
    <w:uiPriority w:val="34"/>
    <w:qFormat/>
    <w:rsid w:val="00604748"/>
    <w:pPr>
      <w:ind w:leftChars="400" w:left="840"/>
    </w:pPr>
  </w:style>
  <w:style w:type="character" w:styleId="a9">
    <w:name w:val="page number"/>
    <w:basedOn w:val="a0"/>
    <w:rsid w:val="00573A72"/>
  </w:style>
  <w:style w:type="paragraph" w:styleId="aa">
    <w:name w:val="Date"/>
    <w:basedOn w:val="a"/>
    <w:next w:val="a"/>
    <w:link w:val="ab"/>
    <w:rsid w:val="006206A3"/>
  </w:style>
  <w:style w:type="character" w:customStyle="1" w:styleId="ab">
    <w:name w:val="日付 (文字)"/>
    <w:link w:val="aa"/>
    <w:rsid w:val="006206A3"/>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2089</Words>
  <Characters>105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役員選任内規（案）　　　　　　　　　　　　2001</vt:lpstr>
      <vt:lpstr>役員選任内規（案）　　　　　　　　　　　　2001</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AESJ Uchino</cp:lastModifiedBy>
  <cp:revision>2</cp:revision>
  <cp:lastPrinted>2009-06-17T02:36:00Z</cp:lastPrinted>
  <dcterms:created xsi:type="dcterms:W3CDTF">2020-12-04T02:50:00Z</dcterms:created>
  <dcterms:modified xsi:type="dcterms:W3CDTF">2020-12-09T05:56:00Z</dcterms:modified>
</cp:coreProperties>
</file>