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3422"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13422"/>
      </w:tblGrid>
      <w:tr w:rsidR="00D32B3E" w:rsidTr="00B100FA">
        <w:tc>
          <w:tcPr>
            <w:tcW w:w="13422" w:type="dxa"/>
          </w:tcPr>
          <w:p w:rsidR="00923AA8" w:rsidRDefault="00923AA8" w:rsidP="00FF1610"/>
          <w:p w:rsidR="00D32B3E" w:rsidRPr="00FF1610" w:rsidRDefault="00D32B3E" w:rsidP="00866319">
            <w:pPr>
              <w:pStyle w:val="a3"/>
              <w:numPr>
                <w:ilvl w:val="0"/>
                <w:numId w:val="3"/>
              </w:numPr>
              <w:ind w:leftChars="62" w:rightChars="47" w:right="99"/>
              <w:rPr>
                <w:b/>
              </w:rPr>
            </w:pPr>
            <w:r w:rsidRPr="00FF1610">
              <w:rPr>
                <w:rFonts w:hint="eastAsia"/>
                <w:b/>
              </w:rPr>
              <w:t>リスク専門部会に関連する以下の標準に関して、ご自身の活動に照らして、関心の高い標準、または関連テーマ、技術領域について、</w:t>
            </w:r>
            <w:r w:rsidR="00866319" w:rsidRPr="00FF1610">
              <w:rPr>
                <w:rFonts w:hint="eastAsia"/>
                <w:b/>
              </w:rPr>
              <w:t>チェックボックスに入力</w:t>
            </w:r>
            <w:r w:rsidRPr="00FF1610">
              <w:rPr>
                <w:rFonts w:hint="eastAsia"/>
                <w:b/>
              </w:rPr>
              <w:t>ください。</w:t>
            </w:r>
            <w:r w:rsidR="00FF1610" w:rsidRPr="00FF1610">
              <w:rPr>
                <w:b/>
              </w:rPr>
              <w:br/>
            </w:r>
            <w:r w:rsidR="00866319" w:rsidRPr="00FF1610">
              <w:rPr>
                <w:rFonts w:hint="eastAsia"/>
                <w:b/>
              </w:rPr>
              <w:t>また、その理由について</w:t>
            </w:r>
            <w:r w:rsidR="009F71AE" w:rsidRPr="00FF1610">
              <w:rPr>
                <w:rFonts w:hint="eastAsia"/>
                <w:b/>
              </w:rPr>
              <w:t>可能な範囲で</w:t>
            </w:r>
            <w:r w:rsidR="00866319" w:rsidRPr="00FF1610">
              <w:rPr>
                <w:rFonts w:hint="eastAsia"/>
                <w:b/>
              </w:rPr>
              <w:t>「関心の高さの理由」を入力ください。</w:t>
            </w:r>
          </w:p>
          <w:tbl>
            <w:tblPr>
              <w:tblStyle w:val="a8"/>
              <w:tblW w:w="0" w:type="auto"/>
              <w:tblInd w:w="268" w:type="dxa"/>
              <w:tblLook w:val="04A0" w:firstRow="1" w:lastRow="0" w:firstColumn="1" w:lastColumn="0" w:noHBand="0" w:noVBand="1"/>
            </w:tblPr>
            <w:tblGrid>
              <w:gridCol w:w="5081"/>
              <w:gridCol w:w="846"/>
              <w:gridCol w:w="846"/>
              <w:gridCol w:w="846"/>
              <w:gridCol w:w="4713"/>
            </w:tblGrid>
            <w:tr w:rsidR="00D32B3E" w:rsidTr="004D292E">
              <w:tc>
                <w:tcPr>
                  <w:tcW w:w="5081" w:type="dxa"/>
                  <w:vMerge w:val="restart"/>
                  <w:tcBorders>
                    <w:top w:val="single" w:sz="4" w:space="0" w:color="auto"/>
                    <w:left w:val="single" w:sz="4" w:space="0" w:color="auto"/>
                  </w:tcBorders>
                  <w:vAlign w:val="center"/>
                </w:tcPr>
                <w:p w:rsidR="00D32B3E" w:rsidRPr="00D32B3E" w:rsidRDefault="00264CF9" w:rsidP="00E352EF">
                  <w:pPr>
                    <w:jc w:val="center"/>
                    <w:rPr>
                      <w:b/>
                    </w:rPr>
                  </w:pPr>
                  <w:r w:rsidRPr="00264CF9">
                    <w:rPr>
                      <w:rFonts w:hint="eastAsia"/>
                      <w:b/>
                    </w:rPr>
                    <w:t>標準、または関連テーマ、技術領域</w:t>
                  </w:r>
                </w:p>
              </w:tc>
              <w:tc>
                <w:tcPr>
                  <w:tcW w:w="2538" w:type="dxa"/>
                  <w:gridSpan w:val="3"/>
                  <w:tcBorders>
                    <w:top w:val="single" w:sz="4" w:space="0" w:color="auto"/>
                  </w:tcBorders>
                  <w:vAlign w:val="center"/>
                </w:tcPr>
                <w:p w:rsidR="00D32B3E" w:rsidRPr="00D32B3E" w:rsidRDefault="00264CF9" w:rsidP="00E352EF">
                  <w:pPr>
                    <w:jc w:val="center"/>
                    <w:rPr>
                      <w:b/>
                    </w:rPr>
                  </w:pPr>
                  <w:r w:rsidRPr="00264CF9">
                    <w:rPr>
                      <w:rFonts w:hint="eastAsia"/>
                      <w:b/>
                    </w:rPr>
                    <w:t>標準、または関連テーマ、技術領域</w:t>
                  </w:r>
                  <w:r w:rsidR="00D32B3E" w:rsidRPr="00D32B3E">
                    <w:rPr>
                      <w:rFonts w:hint="eastAsia"/>
                      <w:b/>
                    </w:rPr>
                    <w:t>への関心</w:t>
                  </w:r>
                </w:p>
              </w:tc>
              <w:tc>
                <w:tcPr>
                  <w:tcW w:w="4713" w:type="dxa"/>
                  <w:vMerge w:val="restart"/>
                  <w:tcBorders>
                    <w:top w:val="single" w:sz="4" w:space="0" w:color="auto"/>
                    <w:right w:val="single" w:sz="4" w:space="0" w:color="auto"/>
                  </w:tcBorders>
                  <w:vAlign w:val="center"/>
                </w:tcPr>
                <w:p w:rsidR="00D32B3E" w:rsidRPr="00D32B3E" w:rsidRDefault="00D32B3E" w:rsidP="00FF1610">
                  <w:pPr>
                    <w:jc w:val="center"/>
                    <w:rPr>
                      <w:b/>
                    </w:rPr>
                  </w:pPr>
                  <w:r w:rsidRPr="00D32B3E">
                    <w:rPr>
                      <w:rFonts w:hint="eastAsia"/>
                      <w:b/>
                    </w:rPr>
                    <w:t>関心の高さの理由</w:t>
                  </w:r>
                </w:p>
              </w:tc>
            </w:tr>
            <w:tr w:rsidR="00D32B3E" w:rsidTr="00541246">
              <w:tc>
                <w:tcPr>
                  <w:tcW w:w="5081" w:type="dxa"/>
                  <w:vMerge/>
                  <w:tcBorders>
                    <w:left w:val="single" w:sz="4" w:space="0" w:color="auto"/>
                    <w:bottom w:val="single" w:sz="4" w:space="0" w:color="auto"/>
                  </w:tcBorders>
                </w:tcPr>
                <w:p w:rsidR="00D32B3E" w:rsidRDefault="00D32B3E" w:rsidP="00FF1610"/>
              </w:tc>
              <w:tc>
                <w:tcPr>
                  <w:tcW w:w="846" w:type="dxa"/>
                  <w:tcBorders>
                    <w:bottom w:val="single" w:sz="4" w:space="0" w:color="auto"/>
                  </w:tcBorders>
                </w:tcPr>
                <w:p w:rsidR="00D32B3E" w:rsidRPr="00D32B3E" w:rsidRDefault="00D32B3E" w:rsidP="00FF1610">
                  <w:pPr>
                    <w:jc w:val="center"/>
                    <w:rPr>
                      <w:b/>
                    </w:rPr>
                  </w:pPr>
                  <w:r w:rsidRPr="00D32B3E">
                    <w:rPr>
                      <w:rFonts w:hint="eastAsia"/>
                      <w:b/>
                    </w:rPr>
                    <w:t>高</w:t>
                  </w:r>
                </w:p>
              </w:tc>
              <w:tc>
                <w:tcPr>
                  <w:tcW w:w="846" w:type="dxa"/>
                  <w:tcBorders>
                    <w:bottom w:val="single" w:sz="4" w:space="0" w:color="auto"/>
                  </w:tcBorders>
                </w:tcPr>
                <w:p w:rsidR="00D32B3E" w:rsidRPr="00D32B3E" w:rsidRDefault="00D32B3E" w:rsidP="00FF1610">
                  <w:pPr>
                    <w:jc w:val="center"/>
                    <w:rPr>
                      <w:b/>
                    </w:rPr>
                  </w:pPr>
                  <w:r w:rsidRPr="00D32B3E">
                    <w:rPr>
                      <w:rFonts w:hint="eastAsia"/>
                      <w:b/>
                    </w:rPr>
                    <w:t>中</w:t>
                  </w:r>
                </w:p>
              </w:tc>
              <w:tc>
                <w:tcPr>
                  <w:tcW w:w="846" w:type="dxa"/>
                  <w:tcBorders>
                    <w:bottom w:val="single" w:sz="4" w:space="0" w:color="auto"/>
                  </w:tcBorders>
                </w:tcPr>
                <w:p w:rsidR="00D32B3E" w:rsidRPr="00D32B3E" w:rsidRDefault="00D32B3E" w:rsidP="00FF1610">
                  <w:pPr>
                    <w:jc w:val="center"/>
                    <w:rPr>
                      <w:b/>
                    </w:rPr>
                  </w:pPr>
                  <w:r w:rsidRPr="00D32B3E">
                    <w:rPr>
                      <w:rFonts w:hint="eastAsia"/>
                      <w:b/>
                    </w:rPr>
                    <w:t>低</w:t>
                  </w:r>
                </w:p>
              </w:tc>
              <w:tc>
                <w:tcPr>
                  <w:tcW w:w="4713" w:type="dxa"/>
                  <w:vMerge/>
                  <w:tcBorders>
                    <w:bottom w:val="single" w:sz="4" w:space="0" w:color="auto"/>
                    <w:right w:val="single" w:sz="4" w:space="0" w:color="auto"/>
                  </w:tcBorders>
                </w:tcPr>
                <w:p w:rsidR="00D32B3E" w:rsidRDefault="00D32B3E" w:rsidP="00FF1610"/>
              </w:tc>
            </w:tr>
            <w:tr w:rsidR="00235A6C" w:rsidTr="00541246">
              <w:tc>
                <w:tcPr>
                  <w:tcW w:w="5081" w:type="dxa"/>
                  <w:tcBorders>
                    <w:top w:val="single" w:sz="4" w:space="0" w:color="auto"/>
                    <w:left w:val="single" w:sz="4" w:space="0" w:color="auto"/>
                    <w:bottom w:val="single" w:sz="4" w:space="0" w:color="auto"/>
                    <w:right w:val="single" w:sz="4" w:space="0" w:color="auto"/>
                  </w:tcBorders>
                </w:tcPr>
                <w:p w:rsidR="00235A6C" w:rsidRPr="007F6FAC" w:rsidRDefault="00235A6C" w:rsidP="00235A6C">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Pr>
                      <w:rFonts w:hint="eastAsia"/>
                      <w:szCs w:val="21"/>
                    </w:rPr>
                    <w:t>xx</w:t>
                  </w:r>
                </w:p>
              </w:tc>
              <w:tc>
                <w:tcPr>
                  <w:tcW w:w="846" w:type="dxa"/>
                  <w:tcBorders>
                    <w:top w:val="single" w:sz="4" w:space="0" w:color="auto"/>
                    <w:left w:val="single" w:sz="4" w:space="0" w:color="auto"/>
                    <w:bottom w:val="single" w:sz="4" w:space="0" w:color="auto"/>
                    <w:right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E352EF">
                    <w:rPr>
                      <w:rFonts w:hint="eastAsia"/>
                      <w:b/>
                      <w:bdr w:val="single" w:sz="4" w:space="0" w:color="auto"/>
                    </w:rPr>
                    <w:t>✔</w:t>
                  </w:r>
                </w:p>
              </w:tc>
              <w:tc>
                <w:tcPr>
                  <w:tcW w:w="846" w:type="dxa"/>
                  <w:tcBorders>
                    <w:top w:val="single" w:sz="4" w:space="0" w:color="auto"/>
                    <w:left w:val="single" w:sz="4" w:space="0" w:color="auto"/>
                    <w:bottom w:val="single" w:sz="4" w:space="0" w:color="auto"/>
                    <w:right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1A20E0">
                    <w:rPr>
                      <w:rFonts w:hint="eastAsia"/>
                      <w:b/>
                      <w:sz w:val="24"/>
                      <w:szCs w:val="24"/>
                    </w:rPr>
                    <w:t>□</w:t>
                  </w:r>
                </w:p>
              </w:tc>
              <w:tc>
                <w:tcPr>
                  <w:tcW w:w="846" w:type="dxa"/>
                  <w:tcBorders>
                    <w:top w:val="single" w:sz="4" w:space="0" w:color="auto"/>
                    <w:left w:val="single" w:sz="4" w:space="0" w:color="auto"/>
                    <w:bottom w:val="single" w:sz="4" w:space="0" w:color="auto"/>
                    <w:right w:val="single" w:sz="4" w:space="0" w:color="auto"/>
                  </w:tcBorders>
                  <w:vAlign w:val="center"/>
                </w:tcPr>
                <w:p w:rsidR="00235A6C" w:rsidRPr="00792C0D" w:rsidRDefault="00235A6C" w:rsidP="00235A6C">
                  <w:pPr>
                    <w:jc w:val="center"/>
                    <w:rPr>
                      <w:b/>
                    </w:rPr>
                  </w:pPr>
                  <w:r>
                    <w:rPr>
                      <w:rFonts w:hint="eastAsia"/>
                      <w:szCs w:val="21"/>
                    </w:rPr>
                    <w:t>【例】</w:t>
                  </w:r>
                  <w:r>
                    <w:rPr>
                      <w:szCs w:val="21"/>
                    </w:rPr>
                    <w:br/>
                  </w:r>
                  <w:r w:rsidRPr="001A20E0">
                    <w:rPr>
                      <w:rFonts w:hint="eastAsia"/>
                      <w:b/>
                      <w:sz w:val="24"/>
                      <w:szCs w:val="24"/>
                    </w:rPr>
                    <w:t>□</w:t>
                  </w:r>
                </w:p>
              </w:tc>
              <w:tc>
                <w:tcPr>
                  <w:tcW w:w="4713" w:type="dxa"/>
                  <w:tcBorders>
                    <w:top w:val="single" w:sz="4" w:space="0" w:color="auto"/>
                    <w:left w:val="single" w:sz="4" w:space="0" w:color="auto"/>
                    <w:bottom w:val="single" w:sz="4" w:space="0" w:color="auto"/>
                    <w:right w:val="single" w:sz="4" w:space="0" w:color="auto"/>
                  </w:tcBorders>
                </w:tcPr>
                <w:p w:rsidR="00235A6C" w:rsidRDefault="00235A6C" w:rsidP="00207F9C">
                  <w:r>
                    <w:rPr>
                      <w:rFonts w:hint="eastAsia"/>
                    </w:rPr>
                    <w:t>【例】</w:t>
                  </w:r>
                  <w:r>
                    <w:br/>
                  </w:r>
                  <w:r>
                    <w:rPr>
                      <w:rFonts w:hint="eastAsia"/>
                    </w:rPr>
                    <w:t>○○○○の点から、今後活用したいと考えているため。</w:t>
                  </w:r>
                </w:p>
              </w:tc>
            </w:tr>
            <w:tr w:rsidR="00E352EF" w:rsidTr="00541246">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原子力発電所の出力運転状態を対象とした確率論的リスク評価に関する実施基準（レベル</w:t>
                  </w:r>
                  <w:r w:rsidRPr="007F6FAC">
                    <w:rPr>
                      <w:szCs w:val="21"/>
                    </w:rPr>
                    <w:t>1 PRA</w:t>
                  </w:r>
                  <w:r w:rsidRPr="007F6FAC">
                    <w:rPr>
                      <w:szCs w:val="21"/>
                    </w:rPr>
                    <w:t>編）：</w:t>
                  </w:r>
                  <w:r w:rsidRPr="007F6FAC">
                    <w:rPr>
                      <w:szCs w:val="21"/>
                    </w:rPr>
                    <w:t>2013</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EA1CD2" w:rsidP="004D292E">
                  <w:pPr>
                    <w:spacing w:beforeLines="25" w:before="90" w:afterLines="25" w:after="90" w:line="200" w:lineRule="exact"/>
                    <w:rPr>
                      <w:sz w:val="18"/>
                      <w:szCs w:val="18"/>
                    </w:rPr>
                  </w:pPr>
                  <w:r w:rsidRPr="00EA1CD2">
                    <w:rPr>
                      <w:rFonts w:hint="eastAsia"/>
                      <w:sz w:val="18"/>
                      <w:szCs w:val="18"/>
                    </w:rPr>
                    <w:t>発行年は</w:t>
                  </w:r>
                  <w:r w:rsidRPr="00EA1CD2">
                    <w:rPr>
                      <w:rFonts w:hint="eastAsia"/>
                      <w:sz w:val="18"/>
                      <w:szCs w:val="18"/>
                    </w:rPr>
                    <w:t>2014</w:t>
                  </w:r>
                  <w:r w:rsidRPr="00EA1CD2">
                    <w:rPr>
                      <w:rFonts w:hint="eastAsia"/>
                      <w:sz w:val="18"/>
                      <w:szCs w:val="18"/>
                    </w:rPr>
                    <w:t>年</w:t>
                  </w:r>
                  <w:r w:rsidRPr="00EA1CD2">
                    <w:rPr>
                      <w:rFonts w:hint="eastAsia"/>
                      <w:sz w:val="18"/>
                      <w:szCs w:val="18"/>
                    </w:rPr>
                    <w:t>8</w:t>
                  </w:r>
                  <w:r w:rsidRPr="00EA1CD2">
                    <w:rPr>
                      <w:rFonts w:hint="eastAsia"/>
                      <w:sz w:val="18"/>
                      <w:szCs w:val="18"/>
                    </w:rPr>
                    <w:t>月であり、改定時期は</w:t>
                  </w:r>
                  <w:r w:rsidRPr="00EA1CD2">
                    <w:rPr>
                      <w:rFonts w:hint="eastAsia"/>
                      <w:sz w:val="18"/>
                      <w:szCs w:val="18"/>
                    </w:rPr>
                    <w:t>2018</w:t>
                  </w:r>
                  <w:r w:rsidRPr="00EA1CD2">
                    <w:rPr>
                      <w:rFonts w:hint="eastAsia"/>
                      <w:sz w:val="18"/>
                      <w:szCs w:val="18"/>
                    </w:rPr>
                    <w:t>年</w:t>
                  </w:r>
                  <w:r w:rsidRPr="00EA1CD2">
                    <w:rPr>
                      <w:rFonts w:hint="eastAsia"/>
                      <w:sz w:val="18"/>
                      <w:szCs w:val="18"/>
                    </w:rPr>
                    <w:t>12</w:t>
                  </w:r>
                  <w:r w:rsidRPr="00EA1CD2">
                    <w:rPr>
                      <w:rFonts w:hint="eastAsia"/>
                      <w:sz w:val="18"/>
                      <w:szCs w:val="18"/>
                    </w:rPr>
                    <w:t>月である。現在、分科会において改定中であり、性能規定化・階層化を検討している。また、英文を作成中である。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原子力発電所の停止状態を対象とした確率論的安全評価に関する実施基準（レベル</w:t>
                  </w:r>
                  <w:r w:rsidRPr="007F6FAC">
                    <w:rPr>
                      <w:szCs w:val="21"/>
                    </w:rPr>
                    <w:t>1 PSA</w:t>
                  </w:r>
                  <w:r w:rsidRPr="007F6FAC">
                    <w:rPr>
                      <w:szCs w:val="21"/>
                    </w:rPr>
                    <w:t>編）：</w:t>
                  </w:r>
                  <w:r w:rsidRPr="007F6FAC">
                    <w:rPr>
                      <w:szCs w:val="21"/>
                    </w:rPr>
                    <w:t>2010</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EA1CD2" w:rsidP="004D292E">
                  <w:pPr>
                    <w:spacing w:beforeLines="25" w:before="90" w:afterLines="25" w:after="90" w:line="200" w:lineRule="exact"/>
                    <w:rPr>
                      <w:sz w:val="18"/>
                      <w:szCs w:val="18"/>
                    </w:rPr>
                  </w:pPr>
                  <w:r w:rsidRPr="00EA1CD2">
                    <w:rPr>
                      <w:rFonts w:hint="eastAsia"/>
                      <w:sz w:val="18"/>
                      <w:szCs w:val="18"/>
                    </w:rPr>
                    <w:t>発行年は</w:t>
                  </w:r>
                  <w:r w:rsidRPr="00EA1CD2">
                    <w:rPr>
                      <w:rFonts w:hint="eastAsia"/>
                      <w:sz w:val="18"/>
                      <w:szCs w:val="18"/>
                    </w:rPr>
                    <w:t>2011</w:t>
                  </w:r>
                  <w:r w:rsidRPr="00EA1CD2">
                    <w:rPr>
                      <w:rFonts w:hint="eastAsia"/>
                      <w:sz w:val="18"/>
                      <w:szCs w:val="18"/>
                    </w:rPr>
                    <w:t>年</w:t>
                  </w:r>
                  <w:r w:rsidRPr="00EA1CD2">
                    <w:rPr>
                      <w:rFonts w:hint="eastAsia"/>
                      <w:sz w:val="18"/>
                      <w:szCs w:val="18"/>
                    </w:rPr>
                    <w:t>11</w:t>
                  </w:r>
                  <w:r w:rsidRPr="00EA1CD2">
                    <w:rPr>
                      <w:rFonts w:hint="eastAsia"/>
                      <w:sz w:val="18"/>
                      <w:szCs w:val="18"/>
                    </w:rPr>
                    <w:t>月である。制定・発行の手続き中である。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原子力発電所の確率論的リスク評価用のパラメータ推定に関する実施基準：</w:t>
                  </w:r>
                  <w:r w:rsidRPr="007F6FAC">
                    <w:rPr>
                      <w:szCs w:val="21"/>
                    </w:rPr>
                    <w:t>2015</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EA1CD2" w:rsidP="004D292E">
                  <w:pPr>
                    <w:spacing w:beforeLines="25" w:before="90" w:afterLines="25" w:after="90" w:line="200" w:lineRule="exact"/>
                    <w:rPr>
                      <w:sz w:val="18"/>
                      <w:szCs w:val="18"/>
                    </w:rPr>
                  </w:pPr>
                  <w:r w:rsidRPr="00EA1CD2">
                    <w:rPr>
                      <w:rFonts w:hint="eastAsia"/>
                      <w:sz w:val="18"/>
                      <w:szCs w:val="18"/>
                    </w:rPr>
                    <w:t>発行年は</w:t>
                  </w:r>
                  <w:r w:rsidRPr="00EA1CD2">
                    <w:rPr>
                      <w:rFonts w:hint="eastAsia"/>
                      <w:sz w:val="18"/>
                      <w:szCs w:val="18"/>
                    </w:rPr>
                    <w:t>2016</w:t>
                  </w:r>
                  <w:r w:rsidRPr="00EA1CD2">
                    <w:rPr>
                      <w:rFonts w:hint="eastAsia"/>
                      <w:sz w:val="18"/>
                      <w:szCs w:val="18"/>
                    </w:rPr>
                    <w:t>年</w:t>
                  </w:r>
                  <w:r w:rsidRPr="00EA1CD2">
                    <w:rPr>
                      <w:rFonts w:hint="eastAsia"/>
                      <w:sz w:val="18"/>
                      <w:szCs w:val="18"/>
                    </w:rPr>
                    <w:t>11</w:t>
                  </w:r>
                  <w:r w:rsidRPr="00EA1CD2">
                    <w:rPr>
                      <w:rFonts w:hint="eastAsia"/>
                      <w:sz w:val="18"/>
                      <w:szCs w:val="18"/>
                    </w:rPr>
                    <w:t>月であり、改定時期は</w:t>
                  </w:r>
                  <w:r w:rsidRPr="00EA1CD2">
                    <w:rPr>
                      <w:rFonts w:hint="eastAsia"/>
                      <w:sz w:val="18"/>
                      <w:szCs w:val="18"/>
                    </w:rPr>
                    <w:t>2021</w:t>
                  </w:r>
                  <w:r w:rsidRPr="00EA1CD2">
                    <w:rPr>
                      <w:rFonts w:hint="eastAsia"/>
                      <w:sz w:val="18"/>
                      <w:szCs w:val="18"/>
                    </w:rPr>
                    <w:t>年</w:t>
                  </w:r>
                  <w:r w:rsidRPr="00EA1CD2">
                    <w:rPr>
                      <w:rFonts w:hint="eastAsia"/>
                      <w:sz w:val="18"/>
                      <w:szCs w:val="18"/>
                    </w:rPr>
                    <w:t>3</w:t>
                  </w:r>
                  <w:r w:rsidRPr="00EA1CD2">
                    <w:rPr>
                      <w:rFonts w:hint="eastAsia"/>
                      <w:sz w:val="18"/>
                      <w:szCs w:val="18"/>
                    </w:rPr>
                    <w:t>月である。</w:t>
                  </w:r>
                  <w:r w:rsidRPr="00EA1CD2">
                    <w:rPr>
                      <w:rFonts w:hint="eastAsia"/>
                      <w:sz w:val="18"/>
                      <w:szCs w:val="18"/>
                    </w:rPr>
                    <w:t>R1</w:t>
                  </w:r>
                  <w:r w:rsidRPr="00EA1CD2">
                    <w:rPr>
                      <w:rFonts w:hint="eastAsia"/>
                      <w:sz w:val="18"/>
                      <w:szCs w:val="18"/>
                    </w:rPr>
                    <w:t>の性能規定化されたレベル</w:t>
                  </w:r>
                  <w:r w:rsidRPr="00EA1CD2">
                    <w:rPr>
                      <w:rFonts w:hint="eastAsia"/>
                      <w:sz w:val="18"/>
                      <w:szCs w:val="18"/>
                    </w:rPr>
                    <w:t>1 PRA</w:t>
                  </w:r>
                  <w:r w:rsidRPr="00EA1CD2">
                    <w:rPr>
                      <w:rFonts w:hint="eastAsia"/>
                      <w:sz w:val="18"/>
                      <w:szCs w:val="18"/>
                    </w:rPr>
                    <w:t>実施基準から参照される。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原子力発電所の出力運転状態を対象とした確率論的リスク評価に関する実施基準（レベル</w:t>
                  </w:r>
                  <w:r w:rsidRPr="007F6FAC">
                    <w:rPr>
                      <w:szCs w:val="21"/>
                    </w:rPr>
                    <w:t>2 PRA</w:t>
                  </w:r>
                  <w:r w:rsidRPr="007F6FAC">
                    <w:rPr>
                      <w:szCs w:val="21"/>
                    </w:rPr>
                    <w:t>編）：</w:t>
                  </w:r>
                  <w:r w:rsidRPr="007F6FAC">
                    <w:rPr>
                      <w:szCs w:val="21"/>
                    </w:rPr>
                    <w:t>2016</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2016</w:t>
                  </w:r>
                  <w:r w:rsidRPr="004D292E">
                    <w:rPr>
                      <w:rFonts w:hint="eastAsia"/>
                      <w:sz w:val="18"/>
                      <w:szCs w:val="18"/>
                    </w:rPr>
                    <w:t>年</w:t>
                  </w:r>
                  <w:r w:rsidRPr="004D292E">
                    <w:rPr>
                      <w:rFonts w:hint="eastAsia"/>
                      <w:sz w:val="18"/>
                      <w:szCs w:val="18"/>
                    </w:rPr>
                    <w:t>12</w:t>
                  </w:r>
                  <w:r w:rsidRPr="004D292E">
                    <w:rPr>
                      <w:rFonts w:hint="eastAsia"/>
                      <w:sz w:val="18"/>
                      <w:szCs w:val="18"/>
                    </w:rPr>
                    <w:t>月であり、改定時期は</w:t>
                  </w:r>
                  <w:r w:rsidRPr="004D292E">
                    <w:rPr>
                      <w:rFonts w:hint="eastAsia"/>
                      <w:sz w:val="18"/>
                      <w:szCs w:val="18"/>
                    </w:rPr>
                    <w:t>2021</w:t>
                  </w:r>
                  <w:r w:rsidRPr="004D292E">
                    <w:rPr>
                      <w:rFonts w:hint="eastAsia"/>
                      <w:sz w:val="18"/>
                      <w:szCs w:val="18"/>
                    </w:rPr>
                    <w:t>年</w:t>
                  </w:r>
                  <w:r w:rsidRPr="004D292E">
                    <w:rPr>
                      <w:rFonts w:hint="eastAsia"/>
                      <w:sz w:val="18"/>
                      <w:szCs w:val="18"/>
                    </w:rPr>
                    <w:t>6</w:t>
                  </w:r>
                  <w:r w:rsidRPr="004D292E">
                    <w:rPr>
                      <w:rFonts w:hint="eastAsia"/>
                      <w:sz w:val="18"/>
                      <w:szCs w:val="18"/>
                    </w:rPr>
                    <w:t>月である。地震レベル</w:t>
                  </w:r>
                  <w:r w:rsidRPr="004D292E">
                    <w:rPr>
                      <w:rFonts w:hint="eastAsia"/>
                      <w:sz w:val="18"/>
                      <w:szCs w:val="18"/>
                    </w:rPr>
                    <w:t>2</w:t>
                  </w:r>
                  <w:r w:rsidRPr="004D292E">
                    <w:rPr>
                      <w:rFonts w:hint="eastAsia"/>
                      <w:sz w:val="18"/>
                      <w:szCs w:val="18"/>
                    </w:rPr>
                    <w:t>への適用範囲の拡大と最新知見の反映を検討中である。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原子力発電所の確率論的リスク評価に関する実施基準（レベル</w:t>
                  </w:r>
                  <w:r w:rsidRPr="007F6FAC">
                    <w:rPr>
                      <w:szCs w:val="21"/>
                    </w:rPr>
                    <w:t>3 PRA</w:t>
                  </w:r>
                  <w:r w:rsidRPr="007F6FAC">
                    <w:rPr>
                      <w:szCs w:val="21"/>
                    </w:rPr>
                    <w:t>編）：</w:t>
                  </w:r>
                  <w:r w:rsidRPr="007F6FAC">
                    <w:rPr>
                      <w:szCs w:val="21"/>
                    </w:rPr>
                    <w:t>2016</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改定発行準備中である。（</w:t>
                  </w:r>
                  <w:r w:rsidRPr="004D292E">
                    <w:rPr>
                      <w:rFonts w:hint="eastAsia"/>
                      <w:sz w:val="18"/>
                      <w:szCs w:val="18"/>
                    </w:rPr>
                    <w:t>2016</w:t>
                  </w:r>
                  <w:r w:rsidRPr="004D292E">
                    <w:rPr>
                      <w:rFonts w:hint="eastAsia"/>
                      <w:sz w:val="18"/>
                      <w:szCs w:val="18"/>
                    </w:rPr>
                    <w:t>年</w:t>
                  </w:r>
                  <w:r w:rsidRPr="004D292E">
                    <w:rPr>
                      <w:rFonts w:hint="eastAsia"/>
                      <w:sz w:val="18"/>
                      <w:szCs w:val="18"/>
                    </w:rPr>
                    <w:t>12</w:t>
                  </w:r>
                  <w:r w:rsidRPr="004D292E">
                    <w:rPr>
                      <w:rFonts w:hint="eastAsia"/>
                      <w:sz w:val="18"/>
                      <w:szCs w:val="18"/>
                    </w:rPr>
                    <w:t>月に制定されたが、修正により再制定）</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原子力発電所に対する地震を起因とした確率論的リスク評価に関する実施基準：</w:t>
                  </w:r>
                  <w:r w:rsidRPr="007F6FAC">
                    <w:rPr>
                      <w:szCs w:val="21"/>
                    </w:rPr>
                    <w:t>2015</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2015</w:t>
                  </w:r>
                  <w:r w:rsidRPr="004D292E">
                    <w:rPr>
                      <w:rFonts w:hint="eastAsia"/>
                      <w:sz w:val="18"/>
                      <w:szCs w:val="18"/>
                    </w:rPr>
                    <w:t>年</w:t>
                  </w:r>
                  <w:r w:rsidRPr="004D292E">
                    <w:rPr>
                      <w:rFonts w:hint="eastAsia"/>
                      <w:sz w:val="18"/>
                      <w:szCs w:val="18"/>
                    </w:rPr>
                    <w:t>12</w:t>
                  </w:r>
                  <w:r w:rsidRPr="004D292E">
                    <w:rPr>
                      <w:rFonts w:hint="eastAsia"/>
                      <w:sz w:val="18"/>
                      <w:szCs w:val="18"/>
                    </w:rPr>
                    <w:t>月であり、改定時期は</w:t>
                  </w:r>
                  <w:r w:rsidRPr="004D292E">
                    <w:rPr>
                      <w:rFonts w:hint="eastAsia"/>
                      <w:sz w:val="18"/>
                      <w:szCs w:val="18"/>
                    </w:rPr>
                    <w:t>2019</w:t>
                  </w:r>
                  <w:r w:rsidRPr="004D292E">
                    <w:rPr>
                      <w:rFonts w:hint="eastAsia"/>
                      <w:sz w:val="18"/>
                      <w:szCs w:val="18"/>
                    </w:rPr>
                    <w:t>年</w:t>
                  </w:r>
                  <w:r w:rsidRPr="004D292E">
                    <w:rPr>
                      <w:rFonts w:hint="eastAsia"/>
                      <w:sz w:val="18"/>
                      <w:szCs w:val="18"/>
                    </w:rPr>
                    <w:t>6</w:t>
                  </w:r>
                  <w:r w:rsidRPr="004D292E">
                    <w:rPr>
                      <w:rFonts w:hint="eastAsia"/>
                      <w:sz w:val="18"/>
                      <w:szCs w:val="18"/>
                    </w:rPr>
                    <w:t>月である。性能規定化を検討中であり、停止時地震への適用範囲の拡大を検討中である。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原子力発電所に対する津波を起因とした確率論的リスク評価に関する実施基準：</w:t>
                  </w:r>
                  <w:r w:rsidRPr="007F6FAC">
                    <w:rPr>
                      <w:szCs w:val="21"/>
                    </w:rPr>
                    <w:t>201</w:t>
                  </w:r>
                  <w:r w:rsidRPr="007F6FAC">
                    <w:rPr>
                      <w:rFonts w:hint="eastAsia"/>
                      <w:szCs w:val="21"/>
                    </w:rPr>
                    <w:t>6</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改定発行準備中である。停止時津波への適用範囲の拡大を検討中である。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7F6FAC" w:rsidRDefault="00E352EF" w:rsidP="00E352EF">
                  <w:pPr>
                    <w:pStyle w:val="1"/>
                    <w:spacing w:beforeLines="50" w:before="180" w:beforeAutospacing="0" w:afterLines="50" w:after="180"/>
                    <w:ind w:firstLineChars="0" w:firstLine="0"/>
                    <w:rPr>
                      <w:szCs w:val="21"/>
                    </w:rPr>
                  </w:pPr>
                  <w:r w:rsidRPr="007F6FAC">
                    <w:rPr>
                      <w:szCs w:val="21"/>
                    </w:rPr>
                    <w:t>原子力発電所に対する津波を起因とした確率論的リスク評価に関する実施基準の評価適用事例集：</w:t>
                  </w:r>
                  <w:r w:rsidRPr="007F6FAC">
                    <w:rPr>
                      <w:szCs w:val="21"/>
                    </w:rPr>
                    <w:t>2012</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2012</w:t>
                  </w:r>
                  <w:r w:rsidRPr="004D292E">
                    <w:rPr>
                      <w:rFonts w:hint="eastAsia"/>
                      <w:sz w:val="18"/>
                      <w:szCs w:val="18"/>
                    </w:rPr>
                    <w:t>年</w:t>
                  </w:r>
                  <w:r w:rsidRPr="004D292E">
                    <w:rPr>
                      <w:rFonts w:hint="eastAsia"/>
                      <w:sz w:val="18"/>
                      <w:szCs w:val="18"/>
                    </w:rPr>
                    <w:t>12</w:t>
                  </w:r>
                  <w:r w:rsidRPr="004D292E">
                    <w:rPr>
                      <w:rFonts w:hint="eastAsia"/>
                      <w:sz w:val="18"/>
                      <w:szCs w:val="18"/>
                    </w:rPr>
                    <w:t>月である。評価事例集である。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原子力発電所の内部溢水を起因とした確率論的リスク評価に関する実施基準：</w:t>
                  </w:r>
                  <w:r w:rsidRPr="007F6FAC">
                    <w:rPr>
                      <w:szCs w:val="21"/>
                    </w:rPr>
                    <w:t>2012</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2012</w:t>
                  </w:r>
                  <w:r w:rsidRPr="004D292E">
                    <w:rPr>
                      <w:rFonts w:hint="eastAsia"/>
                      <w:sz w:val="18"/>
                      <w:szCs w:val="18"/>
                    </w:rPr>
                    <w:t>年</w:t>
                  </w:r>
                  <w:r w:rsidRPr="004D292E">
                    <w:rPr>
                      <w:rFonts w:hint="eastAsia"/>
                      <w:sz w:val="18"/>
                      <w:szCs w:val="18"/>
                    </w:rPr>
                    <w:t>11</w:t>
                  </w:r>
                  <w:r w:rsidRPr="004D292E">
                    <w:rPr>
                      <w:rFonts w:hint="eastAsia"/>
                      <w:sz w:val="18"/>
                      <w:szCs w:val="18"/>
                    </w:rPr>
                    <w:t>月であり、改定時期は</w:t>
                  </w:r>
                  <w:r w:rsidRPr="004D292E">
                    <w:rPr>
                      <w:rFonts w:hint="eastAsia"/>
                      <w:sz w:val="18"/>
                      <w:szCs w:val="18"/>
                    </w:rPr>
                    <w:t>2017</w:t>
                  </w:r>
                  <w:r w:rsidRPr="004D292E">
                    <w:rPr>
                      <w:rFonts w:hint="eastAsia"/>
                      <w:sz w:val="18"/>
                      <w:szCs w:val="18"/>
                    </w:rPr>
                    <w:t>年</w:t>
                  </w:r>
                  <w:r w:rsidRPr="004D292E">
                    <w:rPr>
                      <w:rFonts w:hint="eastAsia"/>
                      <w:sz w:val="18"/>
                      <w:szCs w:val="18"/>
                    </w:rPr>
                    <w:t>9</w:t>
                  </w:r>
                  <w:r w:rsidRPr="004D292E">
                    <w:rPr>
                      <w:rFonts w:hint="eastAsia"/>
                      <w:sz w:val="18"/>
                      <w:szCs w:val="18"/>
                    </w:rPr>
                    <w:t>月である。定例改定要否検討の開始予定は、</w:t>
                  </w:r>
                  <w:r w:rsidRPr="004D292E">
                    <w:rPr>
                      <w:rFonts w:hint="eastAsia"/>
                      <w:sz w:val="18"/>
                      <w:szCs w:val="18"/>
                    </w:rPr>
                    <w:t>2018</w:t>
                  </w:r>
                  <w:r w:rsidRPr="004D292E">
                    <w:rPr>
                      <w:rFonts w:hint="eastAsia"/>
                      <w:sz w:val="18"/>
                      <w:szCs w:val="18"/>
                    </w:rPr>
                    <w:t>年中旬からである。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原子力発電所の内部火災を起因とした確率論的リスク評価に関する実施基準：</w:t>
                  </w:r>
                  <w:r w:rsidRPr="007F6FAC">
                    <w:rPr>
                      <w:szCs w:val="21"/>
                    </w:rPr>
                    <w:t>2014</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2014</w:t>
                  </w:r>
                  <w:r w:rsidRPr="004D292E">
                    <w:rPr>
                      <w:rFonts w:hint="eastAsia"/>
                      <w:sz w:val="18"/>
                      <w:szCs w:val="18"/>
                    </w:rPr>
                    <w:t>年</w:t>
                  </w:r>
                  <w:r w:rsidRPr="004D292E">
                    <w:rPr>
                      <w:rFonts w:hint="eastAsia"/>
                      <w:sz w:val="18"/>
                      <w:szCs w:val="18"/>
                    </w:rPr>
                    <w:t>9</w:t>
                  </w:r>
                  <w:r w:rsidRPr="004D292E">
                    <w:rPr>
                      <w:rFonts w:hint="eastAsia"/>
                      <w:sz w:val="18"/>
                      <w:szCs w:val="18"/>
                    </w:rPr>
                    <w:t>月であり、改定時期は</w:t>
                  </w:r>
                  <w:r w:rsidRPr="004D292E">
                    <w:rPr>
                      <w:rFonts w:hint="eastAsia"/>
                      <w:sz w:val="18"/>
                      <w:szCs w:val="18"/>
                    </w:rPr>
                    <w:t>2019</w:t>
                  </w:r>
                  <w:r w:rsidRPr="004D292E">
                    <w:rPr>
                      <w:rFonts w:hint="eastAsia"/>
                      <w:sz w:val="18"/>
                      <w:szCs w:val="18"/>
                    </w:rPr>
                    <w:t>年</w:t>
                  </w:r>
                  <w:r w:rsidRPr="004D292E">
                    <w:rPr>
                      <w:rFonts w:hint="eastAsia"/>
                      <w:sz w:val="18"/>
                      <w:szCs w:val="18"/>
                    </w:rPr>
                    <w:t>6</w:t>
                  </w:r>
                  <w:r w:rsidRPr="004D292E">
                    <w:rPr>
                      <w:rFonts w:hint="eastAsia"/>
                      <w:sz w:val="18"/>
                      <w:szCs w:val="18"/>
                    </w:rPr>
                    <w:t>月である。定例改定要否検討の開始予定は、</w:t>
                  </w:r>
                  <w:r w:rsidRPr="004D292E">
                    <w:rPr>
                      <w:rFonts w:hint="eastAsia"/>
                      <w:sz w:val="18"/>
                      <w:szCs w:val="18"/>
                    </w:rPr>
                    <w:t>2018</w:t>
                  </w:r>
                  <w:r w:rsidRPr="004D292E">
                    <w:rPr>
                      <w:rFonts w:hint="eastAsia"/>
                      <w:sz w:val="18"/>
                      <w:szCs w:val="18"/>
                    </w:rPr>
                    <w:t>年中旬からである。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断層変位を対象とした、原子力発電所の確率論的リスク評価に関する実施基準：</w:t>
                  </w:r>
                  <w:r w:rsidRPr="007F6FAC">
                    <w:rPr>
                      <w:szCs w:val="21"/>
                    </w:rPr>
                    <w:t>201X</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466962" w:rsidRPr="00EA1CD2" w:rsidRDefault="004D292E" w:rsidP="00466962">
                  <w:pPr>
                    <w:spacing w:beforeLines="25" w:before="90" w:afterLines="25" w:after="90" w:line="200" w:lineRule="exact"/>
                    <w:rPr>
                      <w:sz w:val="18"/>
                      <w:szCs w:val="18"/>
                    </w:rPr>
                  </w:pPr>
                  <w:r w:rsidRPr="004D292E">
                    <w:rPr>
                      <w:rFonts w:hint="eastAsia"/>
                      <w:sz w:val="18"/>
                      <w:szCs w:val="18"/>
                    </w:rPr>
                    <w:t>新規策定中であり、発行年は</w:t>
                  </w:r>
                  <w:r w:rsidRPr="004D292E">
                    <w:rPr>
                      <w:rFonts w:hint="eastAsia"/>
                      <w:sz w:val="18"/>
                      <w:szCs w:val="18"/>
                    </w:rPr>
                    <w:t>2019</w:t>
                  </w:r>
                  <w:r w:rsidRPr="004D292E">
                    <w:rPr>
                      <w:rFonts w:hint="eastAsia"/>
                      <w:sz w:val="18"/>
                      <w:szCs w:val="18"/>
                    </w:rPr>
                    <w:t>年度を予定している。作業会において検討中である。</w:t>
                  </w:r>
                </w:p>
              </w:tc>
            </w:tr>
            <w:tr w:rsidR="00466962" w:rsidTr="004728E5">
              <w:tc>
                <w:tcPr>
                  <w:tcW w:w="12332" w:type="dxa"/>
                  <w:gridSpan w:val="5"/>
                  <w:tcBorders>
                    <w:top w:val="dashed" w:sz="4" w:space="0" w:color="auto"/>
                    <w:left w:val="single" w:sz="4" w:space="0" w:color="auto"/>
                    <w:bottom w:val="single" w:sz="4" w:space="0" w:color="auto"/>
                    <w:right w:val="single" w:sz="4" w:space="0" w:color="auto"/>
                  </w:tcBorders>
                </w:tcPr>
                <w:p w:rsidR="00466962" w:rsidRDefault="00466962" w:rsidP="00466962">
                  <w:pPr>
                    <w:spacing w:beforeLines="25" w:before="90" w:afterLines="25" w:after="90" w:line="200" w:lineRule="exact"/>
                    <w:rPr>
                      <w:sz w:val="18"/>
                      <w:szCs w:val="18"/>
                    </w:rPr>
                  </w:pPr>
                </w:p>
                <w:p w:rsidR="00466962" w:rsidRDefault="00466962" w:rsidP="00466962">
                  <w:pPr>
                    <w:spacing w:beforeLines="25" w:before="90" w:afterLines="25" w:after="90" w:line="200" w:lineRule="exact"/>
                    <w:rPr>
                      <w:sz w:val="18"/>
                      <w:szCs w:val="18"/>
                    </w:rPr>
                  </w:pPr>
                </w:p>
                <w:p w:rsidR="00466962" w:rsidRPr="004D292E" w:rsidRDefault="00466962" w:rsidP="00466962">
                  <w:pPr>
                    <w:spacing w:beforeLines="25" w:before="90" w:afterLines="25" w:after="90" w:line="200" w:lineRule="exact"/>
                    <w:rPr>
                      <w:sz w:val="18"/>
                      <w:szCs w:val="18"/>
                    </w:rPr>
                  </w:pPr>
                </w:p>
              </w:tc>
            </w:tr>
            <w:tr w:rsidR="00466962" w:rsidTr="003B3FB8">
              <w:tc>
                <w:tcPr>
                  <w:tcW w:w="5081" w:type="dxa"/>
                  <w:vMerge w:val="restart"/>
                  <w:tcBorders>
                    <w:top w:val="single" w:sz="4" w:space="0" w:color="auto"/>
                    <w:left w:val="single" w:sz="4" w:space="0" w:color="auto"/>
                  </w:tcBorders>
                  <w:vAlign w:val="center"/>
                </w:tcPr>
                <w:p w:rsidR="00466962" w:rsidRPr="00D32B3E" w:rsidRDefault="00466962" w:rsidP="003B3FB8">
                  <w:pPr>
                    <w:jc w:val="center"/>
                    <w:rPr>
                      <w:b/>
                    </w:rPr>
                  </w:pPr>
                  <w:r w:rsidRPr="00264CF9">
                    <w:rPr>
                      <w:rFonts w:hint="eastAsia"/>
                      <w:b/>
                    </w:rPr>
                    <w:lastRenderedPageBreak/>
                    <w:t>標準、または関連テーマ、技術領域</w:t>
                  </w:r>
                </w:p>
              </w:tc>
              <w:tc>
                <w:tcPr>
                  <w:tcW w:w="2538" w:type="dxa"/>
                  <w:gridSpan w:val="3"/>
                  <w:tcBorders>
                    <w:top w:val="single" w:sz="4" w:space="0" w:color="auto"/>
                  </w:tcBorders>
                  <w:vAlign w:val="center"/>
                </w:tcPr>
                <w:p w:rsidR="00466962" w:rsidRPr="00D32B3E" w:rsidRDefault="00466962" w:rsidP="003B3FB8">
                  <w:pPr>
                    <w:jc w:val="center"/>
                    <w:rPr>
                      <w:b/>
                    </w:rPr>
                  </w:pPr>
                  <w:r w:rsidRPr="00264CF9">
                    <w:rPr>
                      <w:rFonts w:hint="eastAsia"/>
                      <w:b/>
                    </w:rPr>
                    <w:t>標準、または関連テーマ、技術領域</w:t>
                  </w:r>
                  <w:r w:rsidRPr="00D32B3E">
                    <w:rPr>
                      <w:rFonts w:hint="eastAsia"/>
                      <w:b/>
                    </w:rPr>
                    <w:t>への関心</w:t>
                  </w:r>
                </w:p>
              </w:tc>
              <w:tc>
                <w:tcPr>
                  <w:tcW w:w="4713" w:type="dxa"/>
                  <w:vMerge w:val="restart"/>
                  <w:tcBorders>
                    <w:top w:val="single" w:sz="4" w:space="0" w:color="auto"/>
                    <w:right w:val="single" w:sz="4" w:space="0" w:color="auto"/>
                  </w:tcBorders>
                  <w:vAlign w:val="center"/>
                </w:tcPr>
                <w:p w:rsidR="00466962" w:rsidRPr="00D32B3E" w:rsidRDefault="00466962" w:rsidP="003B3FB8">
                  <w:pPr>
                    <w:jc w:val="center"/>
                    <w:rPr>
                      <w:b/>
                    </w:rPr>
                  </w:pPr>
                  <w:r w:rsidRPr="00D32B3E">
                    <w:rPr>
                      <w:rFonts w:hint="eastAsia"/>
                      <w:b/>
                    </w:rPr>
                    <w:t>関心の高さの理由</w:t>
                  </w:r>
                </w:p>
              </w:tc>
            </w:tr>
            <w:tr w:rsidR="00466962" w:rsidTr="003B3FB8">
              <w:tc>
                <w:tcPr>
                  <w:tcW w:w="5081" w:type="dxa"/>
                  <w:vMerge/>
                  <w:tcBorders>
                    <w:left w:val="single" w:sz="4" w:space="0" w:color="auto"/>
                    <w:bottom w:val="single" w:sz="4" w:space="0" w:color="auto"/>
                  </w:tcBorders>
                </w:tcPr>
                <w:p w:rsidR="00466962" w:rsidRDefault="00466962" w:rsidP="003B3FB8"/>
              </w:tc>
              <w:tc>
                <w:tcPr>
                  <w:tcW w:w="846" w:type="dxa"/>
                  <w:tcBorders>
                    <w:bottom w:val="single" w:sz="4" w:space="0" w:color="auto"/>
                  </w:tcBorders>
                </w:tcPr>
                <w:p w:rsidR="00466962" w:rsidRPr="00D32B3E" w:rsidRDefault="00466962" w:rsidP="003B3FB8">
                  <w:pPr>
                    <w:jc w:val="center"/>
                    <w:rPr>
                      <w:b/>
                    </w:rPr>
                  </w:pPr>
                  <w:r w:rsidRPr="00D32B3E">
                    <w:rPr>
                      <w:rFonts w:hint="eastAsia"/>
                      <w:b/>
                    </w:rPr>
                    <w:t>高</w:t>
                  </w:r>
                </w:p>
              </w:tc>
              <w:tc>
                <w:tcPr>
                  <w:tcW w:w="846" w:type="dxa"/>
                  <w:tcBorders>
                    <w:bottom w:val="single" w:sz="4" w:space="0" w:color="auto"/>
                  </w:tcBorders>
                </w:tcPr>
                <w:p w:rsidR="00466962" w:rsidRPr="00D32B3E" w:rsidRDefault="00466962" w:rsidP="003B3FB8">
                  <w:pPr>
                    <w:jc w:val="center"/>
                    <w:rPr>
                      <w:b/>
                    </w:rPr>
                  </w:pPr>
                  <w:r w:rsidRPr="00D32B3E">
                    <w:rPr>
                      <w:rFonts w:hint="eastAsia"/>
                      <w:b/>
                    </w:rPr>
                    <w:t>中</w:t>
                  </w:r>
                </w:p>
              </w:tc>
              <w:tc>
                <w:tcPr>
                  <w:tcW w:w="846" w:type="dxa"/>
                  <w:tcBorders>
                    <w:bottom w:val="single" w:sz="4" w:space="0" w:color="auto"/>
                  </w:tcBorders>
                </w:tcPr>
                <w:p w:rsidR="00466962" w:rsidRPr="00D32B3E" w:rsidRDefault="00466962" w:rsidP="003B3FB8">
                  <w:pPr>
                    <w:jc w:val="center"/>
                    <w:rPr>
                      <w:b/>
                    </w:rPr>
                  </w:pPr>
                  <w:r w:rsidRPr="00D32B3E">
                    <w:rPr>
                      <w:rFonts w:hint="eastAsia"/>
                      <w:b/>
                    </w:rPr>
                    <w:t>低</w:t>
                  </w:r>
                </w:p>
              </w:tc>
              <w:tc>
                <w:tcPr>
                  <w:tcW w:w="4713" w:type="dxa"/>
                  <w:vMerge/>
                  <w:tcBorders>
                    <w:bottom w:val="single" w:sz="4" w:space="0" w:color="auto"/>
                    <w:right w:val="single" w:sz="4" w:space="0" w:color="auto"/>
                  </w:tcBorders>
                </w:tcPr>
                <w:p w:rsidR="00466962" w:rsidRDefault="00466962" w:rsidP="003B3FB8"/>
              </w:tc>
            </w:tr>
            <w:tr w:rsidR="00466962" w:rsidTr="003B3FB8">
              <w:tc>
                <w:tcPr>
                  <w:tcW w:w="5081" w:type="dxa"/>
                  <w:tcBorders>
                    <w:top w:val="single" w:sz="4" w:space="0" w:color="auto"/>
                    <w:left w:val="single" w:sz="4" w:space="0" w:color="auto"/>
                    <w:bottom w:val="single" w:sz="4" w:space="0" w:color="auto"/>
                    <w:right w:val="single" w:sz="4" w:space="0" w:color="auto"/>
                  </w:tcBorders>
                </w:tcPr>
                <w:p w:rsidR="00466962" w:rsidRPr="007F6FAC" w:rsidRDefault="00466962" w:rsidP="003B3FB8">
                  <w:pPr>
                    <w:pStyle w:val="1"/>
                    <w:spacing w:beforeLines="50" w:before="180" w:beforeAutospacing="0" w:afterLines="50" w:after="180"/>
                    <w:ind w:firstLineChars="0" w:firstLine="0"/>
                    <w:rPr>
                      <w:szCs w:val="21"/>
                    </w:rPr>
                  </w:pPr>
                  <w:r>
                    <w:rPr>
                      <w:rFonts w:hint="eastAsia"/>
                      <w:szCs w:val="21"/>
                    </w:rPr>
                    <w:t>【例】</w:t>
                  </w:r>
                  <w:r>
                    <w:rPr>
                      <w:szCs w:val="21"/>
                    </w:rPr>
                    <w:br/>
                  </w:r>
                  <w:r>
                    <w:rPr>
                      <w:rFonts w:hint="eastAsia"/>
                      <w:szCs w:val="21"/>
                    </w:rPr>
                    <w:t>○○○に</w:t>
                  </w:r>
                  <w:r w:rsidRPr="007F6FAC">
                    <w:rPr>
                      <w:szCs w:val="21"/>
                    </w:rPr>
                    <w:t>関する実施基準：</w:t>
                  </w:r>
                  <w:r w:rsidRPr="007F6FAC">
                    <w:rPr>
                      <w:szCs w:val="21"/>
                    </w:rPr>
                    <w:t>20</w:t>
                  </w:r>
                  <w:r>
                    <w:rPr>
                      <w:rFonts w:hint="eastAsia"/>
                      <w:szCs w:val="21"/>
                    </w:rPr>
                    <w:t>xx</w:t>
                  </w:r>
                </w:p>
              </w:tc>
              <w:tc>
                <w:tcPr>
                  <w:tcW w:w="846" w:type="dxa"/>
                  <w:tcBorders>
                    <w:top w:val="single" w:sz="4" w:space="0" w:color="auto"/>
                    <w:left w:val="single" w:sz="4" w:space="0" w:color="auto"/>
                    <w:bottom w:val="single" w:sz="4" w:space="0" w:color="auto"/>
                    <w:right w:val="single" w:sz="4" w:space="0" w:color="auto"/>
                  </w:tcBorders>
                  <w:vAlign w:val="center"/>
                </w:tcPr>
                <w:p w:rsidR="00466962" w:rsidRPr="00792C0D" w:rsidRDefault="00466962" w:rsidP="003B3FB8">
                  <w:pPr>
                    <w:jc w:val="center"/>
                    <w:rPr>
                      <w:b/>
                    </w:rPr>
                  </w:pPr>
                  <w:r>
                    <w:rPr>
                      <w:rFonts w:hint="eastAsia"/>
                      <w:szCs w:val="21"/>
                    </w:rPr>
                    <w:t>【例】</w:t>
                  </w:r>
                  <w:r>
                    <w:rPr>
                      <w:szCs w:val="21"/>
                    </w:rPr>
                    <w:br/>
                  </w:r>
                  <w:r w:rsidRPr="00E352EF">
                    <w:rPr>
                      <w:rFonts w:hint="eastAsia"/>
                      <w:b/>
                      <w:bdr w:val="single" w:sz="4" w:space="0" w:color="auto"/>
                    </w:rPr>
                    <w:t>✔</w:t>
                  </w:r>
                </w:p>
              </w:tc>
              <w:tc>
                <w:tcPr>
                  <w:tcW w:w="846" w:type="dxa"/>
                  <w:tcBorders>
                    <w:top w:val="single" w:sz="4" w:space="0" w:color="auto"/>
                    <w:left w:val="single" w:sz="4" w:space="0" w:color="auto"/>
                    <w:bottom w:val="single" w:sz="4" w:space="0" w:color="auto"/>
                    <w:right w:val="single" w:sz="4" w:space="0" w:color="auto"/>
                  </w:tcBorders>
                  <w:vAlign w:val="center"/>
                </w:tcPr>
                <w:p w:rsidR="00466962" w:rsidRPr="00792C0D" w:rsidRDefault="00466962" w:rsidP="003B3FB8">
                  <w:pPr>
                    <w:jc w:val="center"/>
                    <w:rPr>
                      <w:b/>
                    </w:rPr>
                  </w:pPr>
                  <w:r>
                    <w:rPr>
                      <w:rFonts w:hint="eastAsia"/>
                      <w:szCs w:val="21"/>
                    </w:rPr>
                    <w:t>【例】</w:t>
                  </w:r>
                  <w:r>
                    <w:rPr>
                      <w:szCs w:val="21"/>
                    </w:rPr>
                    <w:br/>
                  </w:r>
                  <w:r w:rsidRPr="001A20E0">
                    <w:rPr>
                      <w:rFonts w:hint="eastAsia"/>
                      <w:b/>
                      <w:sz w:val="24"/>
                      <w:szCs w:val="24"/>
                    </w:rPr>
                    <w:t>□</w:t>
                  </w:r>
                </w:p>
              </w:tc>
              <w:tc>
                <w:tcPr>
                  <w:tcW w:w="846" w:type="dxa"/>
                  <w:tcBorders>
                    <w:top w:val="single" w:sz="4" w:space="0" w:color="auto"/>
                    <w:left w:val="single" w:sz="4" w:space="0" w:color="auto"/>
                    <w:bottom w:val="single" w:sz="4" w:space="0" w:color="auto"/>
                    <w:right w:val="single" w:sz="4" w:space="0" w:color="auto"/>
                  </w:tcBorders>
                  <w:vAlign w:val="center"/>
                </w:tcPr>
                <w:p w:rsidR="00466962" w:rsidRPr="00792C0D" w:rsidRDefault="00466962" w:rsidP="003B3FB8">
                  <w:pPr>
                    <w:jc w:val="center"/>
                    <w:rPr>
                      <w:b/>
                    </w:rPr>
                  </w:pPr>
                  <w:r>
                    <w:rPr>
                      <w:rFonts w:hint="eastAsia"/>
                      <w:szCs w:val="21"/>
                    </w:rPr>
                    <w:t>【例】</w:t>
                  </w:r>
                  <w:r>
                    <w:rPr>
                      <w:szCs w:val="21"/>
                    </w:rPr>
                    <w:br/>
                  </w:r>
                  <w:r w:rsidRPr="001A20E0">
                    <w:rPr>
                      <w:rFonts w:hint="eastAsia"/>
                      <w:b/>
                      <w:sz w:val="24"/>
                      <w:szCs w:val="24"/>
                    </w:rPr>
                    <w:t>□</w:t>
                  </w:r>
                </w:p>
              </w:tc>
              <w:tc>
                <w:tcPr>
                  <w:tcW w:w="4713" w:type="dxa"/>
                  <w:tcBorders>
                    <w:top w:val="single" w:sz="4" w:space="0" w:color="auto"/>
                    <w:left w:val="single" w:sz="4" w:space="0" w:color="auto"/>
                    <w:bottom w:val="single" w:sz="4" w:space="0" w:color="auto"/>
                    <w:right w:val="single" w:sz="4" w:space="0" w:color="auto"/>
                  </w:tcBorders>
                </w:tcPr>
                <w:p w:rsidR="00466962" w:rsidRDefault="00466962" w:rsidP="00207F9C">
                  <w:r>
                    <w:rPr>
                      <w:rFonts w:hint="eastAsia"/>
                    </w:rPr>
                    <w:t>【例】</w:t>
                  </w:r>
                  <w:r>
                    <w:br/>
                  </w:r>
                  <w:r>
                    <w:rPr>
                      <w:rFonts w:hint="eastAsia"/>
                    </w:rPr>
                    <w:t>○○○○の点から、今後活用したいと考えているため。</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外部ハザードに対するリスク評価方法の選定に関する実施基準：</w:t>
                  </w:r>
                  <w:r w:rsidRPr="007F6FAC">
                    <w:rPr>
                      <w:szCs w:val="21"/>
                    </w:rPr>
                    <w:t>2014</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2014</w:t>
                  </w:r>
                  <w:r w:rsidRPr="004D292E">
                    <w:rPr>
                      <w:rFonts w:hint="eastAsia"/>
                      <w:sz w:val="18"/>
                      <w:szCs w:val="18"/>
                    </w:rPr>
                    <w:t>年</w:t>
                  </w:r>
                  <w:r w:rsidRPr="004D292E">
                    <w:rPr>
                      <w:rFonts w:hint="eastAsia"/>
                      <w:sz w:val="18"/>
                      <w:szCs w:val="18"/>
                    </w:rPr>
                    <w:t>12</w:t>
                  </w:r>
                  <w:r w:rsidRPr="004D292E">
                    <w:rPr>
                      <w:rFonts w:hint="eastAsia"/>
                      <w:sz w:val="18"/>
                      <w:szCs w:val="18"/>
                    </w:rPr>
                    <w:t>月であり、改定時期は</w:t>
                  </w:r>
                  <w:r w:rsidRPr="004D292E">
                    <w:rPr>
                      <w:rFonts w:hint="eastAsia"/>
                      <w:sz w:val="18"/>
                      <w:szCs w:val="18"/>
                    </w:rPr>
                    <w:t>2019</w:t>
                  </w:r>
                  <w:r w:rsidRPr="004D292E">
                    <w:rPr>
                      <w:rFonts w:hint="eastAsia"/>
                      <w:sz w:val="18"/>
                      <w:szCs w:val="18"/>
                    </w:rPr>
                    <w:t>年</w:t>
                  </w:r>
                  <w:r w:rsidRPr="004D292E">
                    <w:rPr>
                      <w:rFonts w:hint="eastAsia"/>
                      <w:sz w:val="18"/>
                      <w:szCs w:val="18"/>
                    </w:rPr>
                    <w:t>9</w:t>
                  </w:r>
                  <w:r w:rsidRPr="004D292E">
                    <w:rPr>
                      <w:rFonts w:hint="eastAsia"/>
                      <w:sz w:val="18"/>
                      <w:szCs w:val="18"/>
                    </w:rPr>
                    <w:t>月である。定例改定要否検討中である。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外部ハザードに対するリスク評価方法に関する手引き</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2015</w:t>
                  </w:r>
                  <w:r w:rsidRPr="004D292E">
                    <w:rPr>
                      <w:rFonts w:hint="eastAsia"/>
                      <w:sz w:val="18"/>
                      <w:szCs w:val="18"/>
                    </w:rPr>
                    <w:t>年</w:t>
                  </w:r>
                  <w:r w:rsidRPr="004D292E">
                    <w:rPr>
                      <w:rFonts w:hint="eastAsia"/>
                      <w:sz w:val="18"/>
                      <w:szCs w:val="18"/>
                    </w:rPr>
                    <w:t>12</w:t>
                  </w:r>
                  <w:r w:rsidRPr="004D292E">
                    <w:rPr>
                      <w:rFonts w:hint="eastAsia"/>
                      <w:sz w:val="18"/>
                      <w:szCs w:val="18"/>
                    </w:rPr>
                    <w:t>月である。手引きである。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核燃料施設に対するリスク評価に関する実施基準</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新規策定中であり、発行年は</w:t>
                  </w:r>
                  <w:r w:rsidRPr="004D292E">
                    <w:rPr>
                      <w:rFonts w:hint="eastAsia"/>
                      <w:sz w:val="18"/>
                      <w:szCs w:val="18"/>
                    </w:rPr>
                    <w:t>2017</w:t>
                  </w:r>
                  <w:r w:rsidRPr="004D292E">
                    <w:rPr>
                      <w:rFonts w:hint="eastAsia"/>
                      <w:sz w:val="18"/>
                      <w:szCs w:val="18"/>
                    </w:rPr>
                    <w:t>年度を予定している。内部火災への適用範囲の拡大を検討中である。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原子力発電所の確率論的リスク評価の品質確保に関する実施基準：</w:t>
                  </w:r>
                  <w:r w:rsidRPr="007F6FAC">
                    <w:rPr>
                      <w:szCs w:val="21"/>
                    </w:rPr>
                    <w:t>2014</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728E5">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2014</w:t>
                  </w:r>
                  <w:r w:rsidRPr="004D292E">
                    <w:rPr>
                      <w:rFonts w:hint="eastAsia"/>
                      <w:sz w:val="18"/>
                      <w:szCs w:val="18"/>
                    </w:rPr>
                    <w:t>年</w:t>
                  </w:r>
                  <w:r w:rsidRPr="004D292E">
                    <w:rPr>
                      <w:rFonts w:hint="eastAsia"/>
                      <w:sz w:val="18"/>
                      <w:szCs w:val="18"/>
                    </w:rPr>
                    <w:t>5</w:t>
                  </w:r>
                  <w:r w:rsidRPr="004D292E">
                    <w:rPr>
                      <w:rFonts w:hint="eastAsia"/>
                      <w:sz w:val="18"/>
                      <w:szCs w:val="18"/>
                    </w:rPr>
                    <w:t>月であり、改定時期は</w:t>
                  </w:r>
                  <w:r w:rsidRPr="004D292E">
                    <w:rPr>
                      <w:rFonts w:hint="eastAsia"/>
                      <w:sz w:val="18"/>
                      <w:szCs w:val="18"/>
                    </w:rPr>
                    <w:t>2019</w:t>
                  </w:r>
                  <w:r w:rsidRPr="004D292E">
                    <w:rPr>
                      <w:rFonts w:hint="eastAsia"/>
                      <w:sz w:val="18"/>
                      <w:szCs w:val="18"/>
                    </w:rPr>
                    <w:t>年</w:t>
                  </w:r>
                  <w:r w:rsidRPr="004D292E">
                    <w:rPr>
                      <w:rFonts w:hint="eastAsia"/>
                      <w:sz w:val="18"/>
                      <w:szCs w:val="18"/>
                    </w:rPr>
                    <w:t>3</w:t>
                  </w:r>
                  <w:r w:rsidRPr="004D292E">
                    <w:rPr>
                      <w:rFonts w:hint="eastAsia"/>
                      <w:sz w:val="18"/>
                      <w:szCs w:val="18"/>
                    </w:rPr>
                    <w:t>月である。現在、分科会において改定中である。リスク情報活用を念頭に置いた</w:t>
                  </w:r>
                  <w:r w:rsidRPr="004D292E">
                    <w:rPr>
                      <w:rFonts w:hint="eastAsia"/>
                      <w:sz w:val="18"/>
                      <w:szCs w:val="18"/>
                    </w:rPr>
                    <w:t>PRA</w:t>
                  </w:r>
                  <w:r w:rsidRPr="004D292E">
                    <w:rPr>
                      <w:rFonts w:hint="eastAsia"/>
                      <w:sz w:val="18"/>
                      <w:szCs w:val="18"/>
                    </w:rPr>
                    <w:t>の品質にかかる改定、</w:t>
                  </w:r>
                  <w:r w:rsidRPr="004D292E">
                    <w:rPr>
                      <w:rFonts w:hint="eastAsia"/>
                      <w:sz w:val="18"/>
                      <w:szCs w:val="18"/>
                    </w:rPr>
                    <w:t>V&amp;V</w:t>
                  </w:r>
                  <w:r w:rsidRPr="004D292E">
                    <w:rPr>
                      <w:rFonts w:hint="eastAsia"/>
                      <w:sz w:val="18"/>
                      <w:szCs w:val="18"/>
                    </w:rPr>
                    <w:t>、</w:t>
                  </w:r>
                  <w:r w:rsidRPr="004D292E">
                    <w:rPr>
                      <w:rFonts w:hint="eastAsia"/>
                      <w:sz w:val="18"/>
                      <w:szCs w:val="18"/>
                    </w:rPr>
                    <w:t>Configuration Control</w:t>
                  </w:r>
                  <w:r w:rsidRPr="004D292E">
                    <w:rPr>
                      <w:rFonts w:hint="eastAsia"/>
                      <w:sz w:val="18"/>
                      <w:szCs w:val="18"/>
                    </w:rPr>
                    <w:t>規定化を併せて検討中である。</w:t>
                  </w:r>
                </w:p>
              </w:tc>
            </w:tr>
            <w:tr w:rsidR="00E352EF" w:rsidTr="004728E5">
              <w:tc>
                <w:tcPr>
                  <w:tcW w:w="5081" w:type="dxa"/>
                  <w:tcBorders>
                    <w:top w:val="single" w:sz="4" w:space="0" w:color="auto"/>
                    <w:left w:val="single" w:sz="4" w:space="0" w:color="auto"/>
                    <w:bottom w:val="dashed" w:sz="4" w:space="0" w:color="auto"/>
                    <w:right w:val="single" w:sz="4" w:space="0" w:color="auto"/>
                  </w:tcBorders>
                </w:tcPr>
                <w:p w:rsidR="00E352EF" w:rsidRPr="00E352EF" w:rsidRDefault="00E352EF" w:rsidP="00E352EF">
                  <w:pPr>
                    <w:pStyle w:val="1"/>
                    <w:spacing w:beforeLines="50" w:before="180" w:beforeAutospacing="0" w:afterLines="50" w:after="180"/>
                    <w:ind w:firstLineChars="0" w:firstLine="0"/>
                    <w:rPr>
                      <w:szCs w:val="21"/>
                    </w:rPr>
                  </w:pPr>
                  <w:r w:rsidRPr="007F6FAC">
                    <w:rPr>
                      <w:szCs w:val="21"/>
                    </w:rPr>
                    <w:t>原子力発電所の確率論的リスク評価標準で共通に使用される用語の定義</w:t>
                  </w:r>
                  <w:r w:rsidRPr="007F6FAC">
                    <w:rPr>
                      <w:szCs w:val="21"/>
                    </w:rPr>
                    <w:t>:2014</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846" w:type="dxa"/>
                  <w:tcBorders>
                    <w:top w:val="single" w:sz="4" w:space="0" w:color="auto"/>
                    <w:left w:val="single" w:sz="4" w:space="0" w:color="auto"/>
                    <w:bottom w:val="dashed" w:sz="4" w:space="0" w:color="auto"/>
                    <w:right w:val="single" w:sz="4" w:space="0" w:color="auto"/>
                  </w:tcBorders>
                  <w:vAlign w:val="center"/>
                </w:tcPr>
                <w:p w:rsidR="00E352EF" w:rsidRPr="001A20E0" w:rsidRDefault="00E352EF" w:rsidP="00E352EF">
                  <w:pPr>
                    <w:jc w:val="center"/>
                    <w:rPr>
                      <w:b/>
                      <w:sz w:val="24"/>
                      <w:szCs w:val="24"/>
                    </w:rPr>
                  </w:pPr>
                  <w:r w:rsidRPr="001A20E0">
                    <w:rPr>
                      <w:rFonts w:hint="eastAsia"/>
                      <w:b/>
                      <w:sz w:val="24"/>
                      <w:szCs w:val="24"/>
                    </w:rPr>
                    <w:t>□</w:t>
                  </w:r>
                </w:p>
              </w:tc>
              <w:tc>
                <w:tcPr>
                  <w:tcW w:w="4713" w:type="dxa"/>
                  <w:tcBorders>
                    <w:top w:val="single" w:sz="4" w:space="0" w:color="auto"/>
                    <w:left w:val="single" w:sz="4" w:space="0" w:color="auto"/>
                    <w:bottom w:val="dashed" w:sz="4" w:space="0" w:color="auto"/>
                    <w:right w:val="single" w:sz="4" w:space="0" w:color="auto"/>
                  </w:tcBorders>
                </w:tcPr>
                <w:p w:rsidR="00E352EF" w:rsidRDefault="00E352EF" w:rsidP="00E352EF"/>
              </w:tc>
            </w:tr>
            <w:tr w:rsidR="00EA1CD2" w:rsidTr="004D292E">
              <w:tc>
                <w:tcPr>
                  <w:tcW w:w="12332" w:type="dxa"/>
                  <w:gridSpan w:val="5"/>
                  <w:tcBorders>
                    <w:top w:val="dashed" w:sz="4" w:space="0" w:color="auto"/>
                    <w:left w:val="single" w:sz="4" w:space="0" w:color="auto"/>
                    <w:bottom w:val="single" w:sz="4" w:space="0" w:color="auto"/>
                    <w:right w:val="single" w:sz="4" w:space="0" w:color="auto"/>
                  </w:tcBorders>
                </w:tcPr>
                <w:p w:rsidR="00EA1CD2" w:rsidRPr="00EA1CD2" w:rsidRDefault="004D292E" w:rsidP="004D292E">
                  <w:pPr>
                    <w:spacing w:beforeLines="25" w:before="90" w:afterLines="25" w:after="90" w:line="200" w:lineRule="exact"/>
                    <w:rPr>
                      <w:sz w:val="18"/>
                      <w:szCs w:val="18"/>
                    </w:rPr>
                  </w:pPr>
                  <w:r w:rsidRPr="004D292E">
                    <w:rPr>
                      <w:rFonts w:hint="eastAsia"/>
                      <w:sz w:val="18"/>
                      <w:szCs w:val="18"/>
                    </w:rPr>
                    <w:t>発行年は</w:t>
                  </w:r>
                  <w:r w:rsidRPr="004D292E">
                    <w:rPr>
                      <w:rFonts w:hint="eastAsia"/>
                      <w:sz w:val="18"/>
                      <w:szCs w:val="18"/>
                    </w:rPr>
                    <w:t>2014</w:t>
                  </w:r>
                  <w:r w:rsidRPr="004D292E">
                    <w:rPr>
                      <w:rFonts w:hint="eastAsia"/>
                      <w:sz w:val="18"/>
                      <w:szCs w:val="18"/>
                    </w:rPr>
                    <w:t>年</w:t>
                  </w:r>
                  <w:r w:rsidRPr="004D292E">
                    <w:rPr>
                      <w:rFonts w:hint="eastAsia"/>
                      <w:sz w:val="18"/>
                      <w:szCs w:val="18"/>
                    </w:rPr>
                    <w:t>10</w:t>
                  </w:r>
                  <w:r w:rsidRPr="004D292E">
                    <w:rPr>
                      <w:rFonts w:hint="eastAsia"/>
                      <w:sz w:val="18"/>
                      <w:szCs w:val="18"/>
                    </w:rPr>
                    <w:t>月である。用語の定義である。各標準の制改定に合わせて改定を検討することになっている。</w:t>
                  </w:r>
                </w:p>
              </w:tc>
            </w:tr>
          </w:tbl>
          <w:p w:rsidR="00D32B3E" w:rsidRPr="00FF1610" w:rsidRDefault="00D32B3E" w:rsidP="00FF1610">
            <w:pPr>
              <w:ind w:leftChars="62" w:left="130" w:rightChars="47" w:right="99"/>
              <w:rPr>
                <w:b/>
              </w:rPr>
            </w:pPr>
          </w:p>
          <w:p w:rsidR="00FF1610" w:rsidRPr="00FF1610" w:rsidRDefault="00FF1610" w:rsidP="00FF1610">
            <w:pPr>
              <w:ind w:leftChars="62" w:left="130" w:rightChars="47" w:right="99"/>
              <w:rPr>
                <w:b/>
              </w:rPr>
            </w:pPr>
          </w:p>
          <w:p w:rsidR="00D32B3E" w:rsidRPr="00FF1610" w:rsidRDefault="00D32B3E" w:rsidP="00FF1610">
            <w:pPr>
              <w:pStyle w:val="a3"/>
              <w:numPr>
                <w:ilvl w:val="0"/>
                <w:numId w:val="3"/>
              </w:numPr>
              <w:ind w:leftChars="62" w:rightChars="47" w:right="99"/>
              <w:rPr>
                <w:b/>
              </w:rPr>
            </w:pPr>
            <w:r w:rsidRPr="00FF1610">
              <w:rPr>
                <w:rFonts w:hint="eastAsia"/>
                <w:b/>
              </w:rPr>
              <w:t>ご自身の活動に照らして、関心の高い標準、または関連テーマ、技術領域</w:t>
            </w:r>
            <w:r w:rsidR="00866319" w:rsidRPr="00FF1610">
              <w:rPr>
                <w:rFonts w:hint="eastAsia"/>
                <w:b/>
              </w:rPr>
              <w:t>が上記のアンケート対象に含まれていない場合</w:t>
            </w:r>
            <w:r w:rsidRPr="00FF1610">
              <w:rPr>
                <w:rFonts w:hint="eastAsia"/>
                <w:b/>
              </w:rPr>
              <w:t>、提案、要望、コメント等を（自由回答欄）に</w:t>
            </w:r>
            <w:r w:rsidR="00792C0D" w:rsidRPr="00FF1610">
              <w:rPr>
                <w:rFonts w:hint="eastAsia"/>
                <w:b/>
              </w:rPr>
              <w:t>入力</w:t>
            </w:r>
            <w:r w:rsidRPr="00FF1610">
              <w:rPr>
                <w:rFonts w:hint="eastAsia"/>
                <w:b/>
              </w:rPr>
              <w:t>ください。</w:t>
            </w:r>
          </w:p>
          <w:tbl>
            <w:tblPr>
              <w:tblStyle w:val="a8"/>
              <w:tblW w:w="0" w:type="auto"/>
              <w:tblInd w:w="268" w:type="dxa"/>
              <w:tblLook w:val="04A0" w:firstRow="1" w:lastRow="0" w:firstColumn="1" w:lastColumn="0" w:noHBand="0" w:noVBand="1"/>
            </w:tblPr>
            <w:tblGrid>
              <w:gridCol w:w="12332"/>
            </w:tblGrid>
            <w:tr w:rsidR="00792C0D" w:rsidTr="00264CF9">
              <w:tc>
                <w:tcPr>
                  <w:tcW w:w="12332" w:type="dxa"/>
                </w:tcPr>
                <w:p w:rsidR="00792C0D" w:rsidRDefault="00792C0D" w:rsidP="00866319">
                  <w:pPr>
                    <w:ind w:rightChars="47" w:right="99"/>
                  </w:pPr>
                  <w:r>
                    <w:rPr>
                      <w:rFonts w:hint="eastAsia"/>
                    </w:rPr>
                    <w:t>（自由回答欄）</w:t>
                  </w:r>
                </w:p>
                <w:p w:rsidR="00792C0D" w:rsidRDefault="00792C0D" w:rsidP="00866319">
                  <w:pPr>
                    <w:ind w:rightChars="47" w:right="99"/>
                  </w:pPr>
                </w:p>
                <w:p w:rsidR="00792C0D" w:rsidRDefault="00792C0D" w:rsidP="00866319">
                  <w:pPr>
                    <w:ind w:rightChars="47" w:right="99"/>
                  </w:pPr>
                </w:p>
                <w:p w:rsidR="00B708EE" w:rsidRDefault="00B708EE" w:rsidP="00866319">
                  <w:pPr>
                    <w:ind w:rightChars="47" w:right="99"/>
                  </w:pPr>
                </w:p>
                <w:p w:rsidR="00792C0D" w:rsidRDefault="00792C0D" w:rsidP="00866319">
                  <w:pPr>
                    <w:ind w:rightChars="47" w:right="99"/>
                  </w:pPr>
                </w:p>
                <w:p w:rsidR="00792C0D" w:rsidRDefault="00792C0D" w:rsidP="00866319">
                  <w:pPr>
                    <w:ind w:rightChars="47" w:right="99"/>
                  </w:pPr>
                </w:p>
              </w:tc>
            </w:tr>
          </w:tbl>
          <w:p w:rsidR="00792C0D" w:rsidRDefault="00792C0D" w:rsidP="00866319">
            <w:pPr>
              <w:ind w:leftChars="62" w:left="130" w:rightChars="47" w:right="99"/>
            </w:pPr>
          </w:p>
          <w:p w:rsidR="00F660BE" w:rsidRDefault="00F660BE" w:rsidP="00866319">
            <w:pPr>
              <w:ind w:leftChars="62" w:left="130" w:rightChars="47" w:right="99"/>
            </w:pPr>
          </w:p>
          <w:p w:rsidR="00FF1610" w:rsidRPr="00FF1610" w:rsidRDefault="00FF1610" w:rsidP="00FF1610">
            <w:pPr>
              <w:pStyle w:val="a3"/>
              <w:numPr>
                <w:ilvl w:val="0"/>
                <w:numId w:val="3"/>
              </w:numPr>
              <w:ind w:leftChars="62" w:rightChars="47" w:right="99"/>
              <w:rPr>
                <w:b/>
              </w:rPr>
            </w:pPr>
            <w:r w:rsidRPr="00FF1610">
              <w:rPr>
                <w:rFonts w:hint="eastAsia"/>
                <w:b/>
              </w:rPr>
              <w:t>年代</w:t>
            </w:r>
          </w:p>
          <w:p w:rsidR="00D32B3E" w:rsidRDefault="00FF1610" w:rsidP="00FF1610">
            <w:pPr>
              <w:ind w:leftChars="62" w:left="130" w:rightChars="47" w:right="99"/>
            </w:pPr>
            <w:r w:rsidRPr="00AD1A55">
              <w:rPr>
                <w:rFonts w:hint="eastAsia"/>
                <w:sz w:val="24"/>
                <w:szCs w:val="24"/>
              </w:rPr>
              <w:t>□</w:t>
            </w:r>
            <w:r>
              <w:rPr>
                <w:rFonts w:hint="eastAsia"/>
              </w:rPr>
              <w:t xml:space="preserve">　</w:t>
            </w:r>
            <w:r>
              <w:rPr>
                <w:rFonts w:hint="eastAsia"/>
              </w:rPr>
              <w:t>20</w:t>
            </w:r>
            <w:r>
              <w:rPr>
                <w:rFonts w:hint="eastAsia"/>
              </w:rPr>
              <w:t>代</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F1610">
              <w:rPr>
                <w:rFonts w:hint="eastAsia"/>
              </w:rPr>
              <w:t>30</w:t>
            </w:r>
            <w:r w:rsidR="00FF1610">
              <w:rPr>
                <w:rFonts w:hint="eastAsia"/>
              </w:rPr>
              <w:t>代</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F1610">
              <w:rPr>
                <w:rFonts w:hint="eastAsia"/>
              </w:rPr>
              <w:t>40</w:t>
            </w:r>
            <w:r w:rsidR="00FF1610">
              <w:rPr>
                <w:rFonts w:hint="eastAsia"/>
              </w:rPr>
              <w:t>代</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F1610">
              <w:rPr>
                <w:rFonts w:hint="eastAsia"/>
              </w:rPr>
              <w:t>50</w:t>
            </w:r>
            <w:r w:rsidR="00FF1610">
              <w:rPr>
                <w:rFonts w:hint="eastAsia"/>
              </w:rPr>
              <w:t>代</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F1610">
              <w:rPr>
                <w:rFonts w:hint="eastAsia"/>
              </w:rPr>
              <w:t>60</w:t>
            </w:r>
            <w:r w:rsidR="00FF1610">
              <w:rPr>
                <w:rFonts w:hint="eastAsia"/>
              </w:rPr>
              <w:t>代</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F1610">
              <w:rPr>
                <w:rFonts w:hint="eastAsia"/>
              </w:rPr>
              <w:t>70</w:t>
            </w:r>
            <w:r w:rsidR="00FF1610">
              <w:rPr>
                <w:rFonts w:hint="eastAsia"/>
              </w:rPr>
              <w:t>代</w:t>
            </w:r>
            <w:r w:rsidR="00FF1610">
              <w:rPr>
                <w:rFonts w:hint="eastAsia"/>
              </w:rPr>
              <w:t xml:space="preserve"> </w:t>
            </w:r>
            <w:r w:rsidR="00FF1610">
              <w:rPr>
                <w:rFonts w:hint="eastAsia"/>
              </w:rPr>
              <w:t>および</w:t>
            </w:r>
            <w:r w:rsidR="00FF1610">
              <w:rPr>
                <w:rFonts w:hint="eastAsia"/>
              </w:rPr>
              <w:t xml:space="preserve"> </w:t>
            </w:r>
            <w:r w:rsidR="00FF1610">
              <w:rPr>
                <w:rFonts w:hint="eastAsia"/>
              </w:rPr>
              <w:t>それ以上</w:t>
            </w:r>
          </w:p>
          <w:p w:rsidR="00FF1610" w:rsidRPr="00AD1A55" w:rsidRDefault="00FF1610" w:rsidP="00FF1610">
            <w:pPr>
              <w:ind w:leftChars="62" w:left="130" w:rightChars="47" w:right="99"/>
            </w:pPr>
          </w:p>
          <w:p w:rsidR="00F660BE" w:rsidRPr="00FF1610" w:rsidRDefault="00F660BE" w:rsidP="00FF1610">
            <w:pPr>
              <w:ind w:leftChars="62" w:left="130" w:rightChars="47" w:right="99"/>
            </w:pPr>
          </w:p>
          <w:p w:rsidR="00FF1610" w:rsidRPr="00FF1610" w:rsidRDefault="00FF1610" w:rsidP="00FF1610">
            <w:pPr>
              <w:pStyle w:val="a3"/>
              <w:numPr>
                <w:ilvl w:val="0"/>
                <w:numId w:val="3"/>
              </w:numPr>
              <w:ind w:leftChars="62" w:rightChars="47" w:right="99"/>
              <w:rPr>
                <w:b/>
              </w:rPr>
            </w:pPr>
            <w:r w:rsidRPr="00FF1610">
              <w:rPr>
                <w:rFonts w:hint="eastAsia"/>
                <w:b/>
              </w:rPr>
              <w:t>所属機関</w:t>
            </w:r>
          </w:p>
          <w:p w:rsidR="00FF1610" w:rsidRDefault="00AD1A55" w:rsidP="00FF1610">
            <w:pPr>
              <w:ind w:leftChars="62" w:left="130" w:rightChars="47" w:right="99"/>
            </w:pPr>
            <w:r w:rsidRPr="00AD1A55">
              <w:rPr>
                <w:rFonts w:hint="eastAsia"/>
                <w:sz w:val="24"/>
                <w:szCs w:val="24"/>
              </w:rPr>
              <w:t>□</w:t>
            </w:r>
            <w:r w:rsidR="00FF1610">
              <w:rPr>
                <w:rFonts w:hint="eastAsia"/>
              </w:rPr>
              <w:t xml:space="preserve">　電力会社若しくは関連エンジニアリング会社</w:t>
            </w:r>
          </w:p>
          <w:p w:rsidR="00FF1610" w:rsidRDefault="00AD1A55" w:rsidP="00FF1610">
            <w:pPr>
              <w:ind w:leftChars="62" w:left="130" w:rightChars="47" w:right="99"/>
            </w:pPr>
            <w:r w:rsidRPr="00AD1A55">
              <w:rPr>
                <w:rFonts w:hint="eastAsia"/>
                <w:sz w:val="24"/>
                <w:szCs w:val="24"/>
              </w:rPr>
              <w:t>□</w:t>
            </w:r>
            <w:r w:rsidR="00FF1610">
              <w:rPr>
                <w:rFonts w:hint="eastAsia"/>
              </w:rPr>
              <w:t xml:space="preserve">　メーカ</w:t>
            </w:r>
          </w:p>
          <w:p w:rsidR="00FF1610" w:rsidRDefault="00AD1A55" w:rsidP="00FF1610">
            <w:pPr>
              <w:ind w:leftChars="62" w:left="130" w:rightChars="47" w:right="99"/>
            </w:pPr>
            <w:r w:rsidRPr="00AD1A55">
              <w:rPr>
                <w:rFonts w:hint="eastAsia"/>
                <w:sz w:val="24"/>
                <w:szCs w:val="24"/>
              </w:rPr>
              <w:t>□</w:t>
            </w:r>
            <w:r w:rsidR="00FF1610">
              <w:rPr>
                <w:rFonts w:hint="eastAsia"/>
              </w:rPr>
              <w:t xml:space="preserve">　研究所等、研究関係</w:t>
            </w:r>
          </w:p>
          <w:p w:rsidR="00FF1610" w:rsidRDefault="00AD1A55" w:rsidP="00FF1610">
            <w:pPr>
              <w:ind w:leftChars="62" w:left="130" w:rightChars="47" w:right="99"/>
            </w:pPr>
            <w:r w:rsidRPr="00AD1A55">
              <w:rPr>
                <w:rFonts w:hint="eastAsia"/>
                <w:sz w:val="24"/>
                <w:szCs w:val="24"/>
              </w:rPr>
              <w:t>□</w:t>
            </w:r>
            <w:r w:rsidR="00FF1610">
              <w:rPr>
                <w:rFonts w:hint="eastAsia"/>
              </w:rPr>
              <w:t xml:space="preserve">　大学等、教育関係</w:t>
            </w:r>
          </w:p>
          <w:p w:rsidR="00FF1610" w:rsidRDefault="00AD1A55" w:rsidP="00FF1610">
            <w:pPr>
              <w:ind w:leftChars="62" w:left="130" w:rightChars="47" w:right="99"/>
            </w:pPr>
            <w:r w:rsidRPr="00AD1A55">
              <w:rPr>
                <w:rFonts w:hint="eastAsia"/>
                <w:sz w:val="24"/>
                <w:szCs w:val="24"/>
              </w:rPr>
              <w:t>□</w:t>
            </w:r>
            <w:r w:rsidR="00FF1610">
              <w:rPr>
                <w:rFonts w:hint="eastAsia"/>
              </w:rPr>
              <w:t xml:space="preserve">　規制</w:t>
            </w:r>
          </w:p>
          <w:p w:rsidR="00FF1610" w:rsidRDefault="00AD1A55" w:rsidP="00FF1610">
            <w:pPr>
              <w:ind w:leftChars="62" w:left="130" w:rightChars="47" w:right="99"/>
            </w:pPr>
            <w:r w:rsidRPr="00AD1A55">
              <w:rPr>
                <w:rFonts w:hint="eastAsia"/>
                <w:sz w:val="24"/>
                <w:szCs w:val="24"/>
              </w:rPr>
              <w:t>□</w:t>
            </w:r>
            <w:r w:rsidR="00FF1610">
              <w:rPr>
                <w:rFonts w:hint="eastAsia"/>
              </w:rPr>
              <w:t xml:space="preserve">　</w:t>
            </w:r>
            <w:r w:rsidR="00F660BE">
              <w:rPr>
                <w:rFonts w:hint="eastAsia"/>
              </w:rPr>
              <w:t>医療関係</w:t>
            </w:r>
          </w:p>
          <w:p w:rsidR="00F660BE" w:rsidRDefault="00AD1A55" w:rsidP="00FF1610">
            <w:pPr>
              <w:ind w:leftChars="62" w:left="130" w:rightChars="47" w:right="99"/>
            </w:pPr>
            <w:r w:rsidRPr="00AD1A55">
              <w:rPr>
                <w:rFonts w:hint="eastAsia"/>
                <w:sz w:val="24"/>
                <w:szCs w:val="24"/>
              </w:rPr>
              <w:t>□</w:t>
            </w:r>
            <w:r w:rsidR="00F660BE">
              <w:rPr>
                <w:rFonts w:hint="eastAsia"/>
              </w:rPr>
              <w:t xml:space="preserve">　その他</w:t>
            </w:r>
          </w:p>
          <w:p w:rsidR="00E709F0" w:rsidRDefault="00E709F0" w:rsidP="00E709F0">
            <w:pPr>
              <w:ind w:leftChars="62" w:left="130" w:rightChars="47" w:right="99"/>
            </w:pPr>
          </w:p>
          <w:p w:rsidR="00E709F0" w:rsidRPr="00FF1610" w:rsidRDefault="00E709F0" w:rsidP="00E709F0">
            <w:pPr>
              <w:ind w:leftChars="62" w:left="130" w:rightChars="47" w:right="99"/>
              <w:rPr>
                <w:b/>
              </w:rPr>
            </w:pPr>
          </w:p>
          <w:p w:rsidR="00E709F0" w:rsidRPr="00FF1610" w:rsidRDefault="00E709F0" w:rsidP="00E709F0">
            <w:pPr>
              <w:pStyle w:val="a3"/>
              <w:numPr>
                <w:ilvl w:val="0"/>
                <w:numId w:val="3"/>
              </w:numPr>
              <w:ind w:leftChars="0" w:rightChars="47" w:right="99"/>
              <w:rPr>
                <w:b/>
              </w:rPr>
            </w:pPr>
            <w:r>
              <w:rPr>
                <w:rFonts w:hint="eastAsia"/>
                <w:b/>
              </w:rPr>
              <w:lastRenderedPageBreak/>
              <w:t>お差し支えなければ、ご氏名、ご連絡の為の</w:t>
            </w:r>
            <w:r w:rsidRPr="00830391">
              <w:rPr>
                <w:rFonts w:hint="eastAsia"/>
                <w:b/>
              </w:rPr>
              <w:t>電子メール</w:t>
            </w:r>
            <w:r>
              <w:rPr>
                <w:rFonts w:hint="eastAsia"/>
                <w:b/>
              </w:rPr>
              <w:t>アドレス</w:t>
            </w:r>
            <w:r w:rsidRPr="00830391">
              <w:rPr>
                <w:rFonts w:hint="eastAsia"/>
                <w:b/>
              </w:rPr>
              <w:t>を下記にご</w:t>
            </w:r>
            <w:r>
              <w:rPr>
                <w:rFonts w:hint="eastAsia"/>
                <w:b/>
              </w:rPr>
              <w:t>入力</w:t>
            </w:r>
            <w:r w:rsidRPr="00830391">
              <w:rPr>
                <w:rFonts w:hint="eastAsia"/>
                <w:b/>
              </w:rPr>
              <w:t>ください。</w:t>
            </w:r>
            <w:r>
              <w:rPr>
                <w:b/>
              </w:rPr>
              <w:br/>
            </w:r>
            <w:r w:rsidRPr="00830391">
              <w:rPr>
                <w:rFonts w:hint="eastAsia"/>
                <w:b/>
              </w:rPr>
              <w:t>アンケート</w:t>
            </w:r>
            <w:r>
              <w:rPr>
                <w:rFonts w:hint="eastAsia"/>
                <w:b/>
              </w:rPr>
              <w:t>にてご回答頂いた内容について、</w:t>
            </w:r>
            <w:r w:rsidRPr="00830391">
              <w:rPr>
                <w:rFonts w:hint="eastAsia"/>
                <w:b/>
              </w:rPr>
              <w:t>後日ご連絡を差し上げる</w:t>
            </w:r>
            <w:r>
              <w:rPr>
                <w:rFonts w:hint="eastAsia"/>
                <w:b/>
              </w:rPr>
              <w:t>場合がございます</w:t>
            </w:r>
            <w:r w:rsidRPr="00830391">
              <w:rPr>
                <w:rFonts w:hint="eastAsia"/>
                <w:b/>
              </w:rPr>
              <w:t>。</w:t>
            </w:r>
          </w:p>
          <w:tbl>
            <w:tblPr>
              <w:tblStyle w:val="a8"/>
              <w:tblW w:w="0" w:type="auto"/>
              <w:tblInd w:w="268" w:type="dxa"/>
              <w:tblLook w:val="04A0" w:firstRow="1" w:lastRow="0" w:firstColumn="1" w:lastColumn="0" w:noHBand="0" w:noVBand="1"/>
            </w:tblPr>
            <w:tblGrid>
              <w:gridCol w:w="12332"/>
            </w:tblGrid>
            <w:tr w:rsidR="00E709F0" w:rsidTr="00514E60">
              <w:tc>
                <w:tcPr>
                  <w:tcW w:w="12332" w:type="dxa"/>
                </w:tcPr>
                <w:p w:rsidR="00E709F0" w:rsidRDefault="00E709F0" w:rsidP="00E709F0">
                  <w:pPr>
                    <w:ind w:rightChars="47" w:right="99"/>
                  </w:pPr>
                </w:p>
                <w:p w:rsidR="00E709F0" w:rsidRDefault="00E709F0" w:rsidP="00E709F0">
                  <w:pPr>
                    <w:ind w:rightChars="47" w:right="99"/>
                  </w:pPr>
                  <w:bookmarkStart w:id="0" w:name="_GoBack"/>
                  <w:bookmarkEnd w:id="0"/>
                </w:p>
                <w:p w:rsidR="00E709F0" w:rsidRDefault="00E709F0" w:rsidP="00E709F0">
                  <w:pPr>
                    <w:ind w:rightChars="47" w:right="99"/>
                  </w:pPr>
                </w:p>
              </w:tc>
            </w:tr>
          </w:tbl>
          <w:p w:rsidR="00E709F0" w:rsidRDefault="00E709F0" w:rsidP="00E709F0">
            <w:pPr>
              <w:ind w:leftChars="62" w:left="130" w:rightChars="47" w:right="99"/>
            </w:pPr>
          </w:p>
          <w:p w:rsidR="00E709F0" w:rsidRDefault="00E709F0" w:rsidP="00E709F0">
            <w:pPr>
              <w:ind w:leftChars="62" w:left="130" w:rightChars="47" w:right="99"/>
              <w:jc w:val="left"/>
            </w:pPr>
            <w:r>
              <w:rPr>
                <w:rFonts w:hint="eastAsia"/>
              </w:rPr>
              <w:t>ご協力ありがとうございました。</w:t>
            </w:r>
            <w:r>
              <w:tab/>
            </w:r>
            <w:r>
              <w:tab/>
            </w:r>
            <w:r>
              <w:tab/>
            </w:r>
            <w:r>
              <w:rPr>
                <w:rFonts w:hint="eastAsia"/>
              </w:rPr>
              <w:t xml:space="preserve">一般社団法人日本原子力学会　標準委員会事務局　　</w:t>
            </w:r>
            <w:r>
              <w:rPr>
                <w:rFonts w:hint="eastAsia"/>
              </w:rPr>
              <w:t>Email</w:t>
            </w:r>
            <w:r>
              <w:rPr>
                <w:rFonts w:hint="eastAsia"/>
              </w:rPr>
              <w:t xml:space="preserve">　</w:t>
            </w:r>
            <w:hyperlink r:id="rId7" w:history="1">
              <w:r w:rsidRPr="0014281E">
                <w:rPr>
                  <w:rStyle w:val="a9"/>
                  <w:rFonts w:hint="eastAsia"/>
                </w:rPr>
                <w:t>sc@aesj.or.jp</w:t>
              </w:r>
            </w:hyperlink>
          </w:p>
          <w:p w:rsidR="00FF1610" w:rsidRPr="00E709F0" w:rsidRDefault="00FF1610" w:rsidP="00466962">
            <w:pPr>
              <w:ind w:leftChars="62" w:left="130" w:rightChars="47" w:right="99"/>
            </w:pPr>
          </w:p>
        </w:tc>
      </w:tr>
    </w:tbl>
    <w:p w:rsidR="00E60295" w:rsidRDefault="00E60295" w:rsidP="00466962">
      <w:pPr>
        <w:widowControl/>
        <w:jc w:val="left"/>
      </w:pPr>
    </w:p>
    <w:sectPr w:rsidR="00E60295" w:rsidSect="00923AA8">
      <w:headerReference w:type="default" r:id="rId8"/>
      <w:pgSz w:w="16840"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2" w:rsidRDefault="00EA1CD2" w:rsidP="00E60295">
      <w:r>
        <w:separator/>
      </w:r>
    </w:p>
  </w:endnote>
  <w:endnote w:type="continuationSeparator" w:id="0">
    <w:p w:rsidR="00EA1CD2" w:rsidRDefault="00EA1CD2" w:rsidP="00E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2" w:rsidRDefault="00EA1CD2" w:rsidP="00E60295">
      <w:r>
        <w:separator/>
      </w:r>
    </w:p>
  </w:footnote>
  <w:footnote w:type="continuationSeparator" w:id="0">
    <w:p w:rsidR="00EA1CD2" w:rsidRDefault="00EA1CD2" w:rsidP="00E6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2" w:rsidRDefault="00EA1CD2" w:rsidP="00923AA8">
    <w:pPr>
      <w:pStyle w:val="a4"/>
      <w:jc w:val="left"/>
      <w:rPr>
        <w:b/>
        <w:sz w:val="24"/>
        <w:szCs w:val="24"/>
      </w:rPr>
    </w:pPr>
    <w:r>
      <w:rPr>
        <w:noProof/>
      </w:rPr>
      <w:drawing>
        <wp:inline distT="0" distB="0" distL="0" distR="0" wp14:anchorId="398AD225" wp14:editId="1DACB653">
          <wp:extent cx="1905000" cy="381000"/>
          <wp:effectExtent l="0" t="0" r="0" b="0"/>
          <wp:docPr id="7" name="図 7" descr="\\Nel-srv-file2\DesignServiceDept\risk\01_委託作業\2018年度\JANSI\10980_規格基準(H30)\02_作業\03_学会員アンケートイメージ\logo_aes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rv-file2\DesignServiceDept\risk\01_委託作業\2018年度\JANSI\10980_規格基準(H30)\02_作業\03_学会員アンケートイメージ\logo_aesj.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3671"/>
    <w:multiLevelType w:val="hybridMultilevel"/>
    <w:tmpl w:val="8EF6E036"/>
    <w:lvl w:ilvl="0" w:tplc="F782B8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36536"/>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 w15:restartNumberingAfterBreak="0">
    <w:nsid w:val="25AA346D"/>
    <w:multiLevelType w:val="hybridMultilevel"/>
    <w:tmpl w:val="D0C0C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80BC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5D507DAD"/>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5" w15:restartNumberingAfterBreak="0">
    <w:nsid w:val="608460A9"/>
    <w:multiLevelType w:val="hybridMultilevel"/>
    <w:tmpl w:val="46EC54FE"/>
    <w:lvl w:ilvl="0" w:tplc="00BA5A68">
      <w:start w:val="1"/>
      <w:numFmt w:val="decimalFullWidth"/>
      <w:lvlText w:val="%1."/>
      <w:lvlJc w:val="left"/>
      <w:pPr>
        <w:ind w:left="550" w:hanging="420"/>
      </w:pPr>
      <w:rPr>
        <w:rFonts w:hint="eastAsia"/>
        <w:b/>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95"/>
    <w:rsid w:val="000D2593"/>
    <w:rsid w:val="00103096"/>
    <w:rsid w:val="001731D5"/>
    <w:rsid w:val="00180523"/>
    <w:rsid w:val="001A20E0"/>
    <w:rsid w:val="00207F9C"/>
    <w:rsid w:val="00235A6C"/>
    <w:rsid w:val="00264CF9"/>
    <w:rsid w:val="00323909"/>
    <w:rsid w:val="003530C1"/>
    <w:rsid w:val="00436EA2"/>
    <w:rsid w:val="00466962"/>
    <w:rsid w:val="00471046"/>
    <w:rsid w:val="004728E5"/>
    <w:rsid w:val="004A61F3"/>
    <w:rsid w:val="004B69A9"/>
    <w:rsid w:val="004D292E"/>
    <w:rsid w:val="004D62BE"/>
    <w:rsid w:val="004E1EAD"/>
    <w:rsid w:val="004F65E4"/>
    <w:rsid w:val="00507C16"/>
    <w:rsid w:val="00521DEE"/>
    <w:rsid w:val="00541246"/>
    <w:rsid w:val="00644B13"/>
    <w:rsid w:val="0076639B"/>
    <w:rsid w:val="00792C0D"/>
    <w:rsid w:val="007B6155"/>
    <w:rsid w:val="007C42CF"/>
    <w:rsid w:val="007D639C"/>
    <w:rsid w:val="007F4C3B"/>
    <w:rsid w:val="008547DB"/>
    <w:rsid w:val="00866319"/>
    <w:rsid w:val="00923AA8"/>
    <w:rsid w:val="0095236D"/>
    <w:rsid w:val="009F71AE"/>
    <w:rsid w:val="00A34DC5"/>
    <w:rsid w:val="00AD1A55"/>
    <w:rsid w:val="00B100FA"/>
    <w:rsid w:val="00B708EE"/>
    <w:rsid w:val="00C1224A"/>
    <w:rsid w:val="00C71966"/>
    <w:rsid w:val="00D32B3E"/>
    <w:rsid w:val="00D33C77"/>
    <w:rsid w:val="00DD6565"/>
    <w:rsid w:val="00DE6B28"/>
    <w:rsid w:val="00DF721D"/>
    <w:rsid w:val="00E21362"/>
    <w:rsid w:val="00E352EF"/>
    <w:rsid w:val="00E60295"/>
    <w:rsid w:val="00E709F0"/>
    <w:rsid w:val="00EA1CD2"/>
    <w:rsid w:val="00F076C8"/>
    <w:rsid w:val="00F331CB"/>
    <w:rsid w:val="00F660BE"/>
    <w:rsid w:val="00F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113A383-A286-4EEC-B819-7597D91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295"/>
    <w:pPr>
      <w:ind w:leftChars="400" w:left="840"/>
    </w:pPr>
  </w:style>
  <w:style w:type="paragraph" w:styleId="a4">
    <w:name w:val="header"/>
    <w:basedOn w:val="a"/>
    <w:link w:val="a5"/>
    <w:uiPriority w:val="99"/>
    <w:unhideWhenUsed/>
    <w:rsid w:val="00E60295"/>
    <w:pPr>
      <w:tabs>
        <w:tab w:val="center" w:pos="4252"/>
        <w:tab w:val="right" w:pos="8504"/>
      </w:tabs>
      <w:snapToGrid w:val="0"/>
    </w:pPr>
  </w:style>
  <w:style w:type="character" w:customStyle="1" w:styleId="a5">
    <w:name w:val="ヘッダー (文字)"/>
    <w:basedOn w:val="a0"/>
    <w:link w:val="a4"/>
    <w:uiPriority w:val="99"/>
    <w:rsid w:val="00E60295"/>
  </w:style>
  <w:style w:type="paragraph" w:styleId="a6">
    <w:name w:val="footer"/>
    <w:basedOn w:val="a"/>
    <w:link w:val="a7"/>
    <w:uiPriority w:val="99"/>
    <w:unhideWhenUsed/>
    <w:rsid w:val="00E60295"/>
    <w:pPr>
      <w:tabs>
        <w:tab w:val="center" w:pos="4252"/>
        <w:tab w:val="right" w:pos="8504"/>
      </w:tabs>
      <w:snapToGrid w:val="0"/>
    </w:pPr>
  </w:style>
  <w:style w:type="character" w:customStyle="1" w:styleId="a7">
    <w:name w:val="フッター (文字)"/>
    <w:basedOn w:val="a0"/>
    <w:link w:val="a6"/>
    <w:uiPriority w:val="99"/>
    <w:rsid w:val="00E60295"/>
  </w:style>
  <w:style w:type="table" w:styleId="a8">
    <w:name w:val="Table Grid"/>
    <w:basedOn w:val="a1"/>
    <w:uiPriority w:val="39"/>
    <w:rsid w:val="00A3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 1"/>
    <w:basedOn w:val="a"/>
    <w:rsid w:val="00E352EF"/>
    <w:pPr>
      <w:adjustRightInd w:val="0"/>
      <w:snapToGrid w:val="0"/>
      <w:spacing w:before="100" w:beforeAutospacing="1"/>
      <w:ind w:firstLineChars="100" w:firstLine="100"/>
      <w:textAlignment w:val="baseline"/>
    </w:pPr>
    <w:rPr>
      <w:rFonts w:ascii="Century" w:eastAsia="ＭＳ 明朝" w:hAnsi="Century" w:cs="Times New Roman"/>
      <w:kern w:val="0"/>
      <w:szCs w:val="20"/>
    </w:rPr>
  </w:style>
  <w:style w:type="character" w:styleId="a9">
    <w:name w:val="Hyperlink"/>
    <w:basedOn w:val="a0"/>
    <w:uiPriority w:val="99"/>
    <w:unhideWhenUsed/>
    <w:rsid w:val="00E70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e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cp:revision>
  <dcterms:created xsi:type="dcterms:W3CDTF">2018-09-05T06:21:00Z</dcterms:created>
  <dcterms:modified xsi:type="dcterms:W3CDTF">2018-09-05T06:53:00Z</dcterms:modified>
</cp:coreProperties>
</file>